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915A" w14:textId="77777777" w:rsidR="00EB523B" w:rsidRPr="00EB523B" w:rsidRDefault="00EB523B">
      <w:pPr>
        <w:adjustRightInd/>
        <w:spacing w:line="244" w:lineRule="exact"/>
        <w:rPr>
          <w:spacing w:val="4"/>
        </w:rPr>
      </w:pPr>
      <w:r w:rsidRPr="00EB523B">
        <w:rPr>
          <w:rFonts w:cs="ＭＳ ゴシック" w:hint="eastAsia"/>
        </w:rPr>
        <w:t>別記第</w:t>
      </w:r>
      <w:r w:rsidRPr="00EB523B">
        <w:t>2</w:t>
      </w:r>
      <w:r w:rsidR="006F4C3A">
        <w:rPr>
          <w:rFonts w:hint="eastAsia"/>
        </w:rPr>
        <w:t>（第</w:t>
      </w:r>
      <w:r w:rsidR="006F4C3A">
        <w:t>8</w:t>
      </w:r>
      <w:r w:rsidR="006F4C3A">
        <w:rPr>
          <w:rFonts w:hint="eastAsia"/>
        </w:rPr>
        <w:t>条関係）</w:t>
      </w:r>
    </w:p>
    <w:p w14:paraId="19B415F8" w14:textId="77777777" w:rsidR="00EB523B" w:rsidRPr="00EB523B" w:rsidRDefault="00EB523B">
      <w:pPr>
        <w:adjustRightInd/>
        <w:spacing w:line="244" w:lineRule="exact"/>
        <w:jc w:val="center"/>
        <w:rPr>
          <w:spacing w:val="4"/>
        </w:rPr>
      </w:pPr>
      <w:r w:rsidRPr="00EB523B">
        <w:rPr>
          <w:rFonts w:cs="ＭＳ ゴシック" w:hint="eastAsia"/>
        </w:rPr>
        <w:t>一時貸付料算定基準</w:t>
      </w:r>
    </w:p>
    <w:p w14:paraId="2CBB90A1" w14:textId="77777777" w:rsidR="00EB523B" w:rsidRPr="00EB523B" w:rsidRDefault="00EB523B">
      <w:pPr>
        <w:adjustRightInd/>
        <w:spacing w:line="244" w:lineRule="exact"/>
        <w:rPr>
          <w:spacing w:val="4"/>
        </w:rPr>
      </w:pPr>
      <w:r w:rsidRPr="00EB523B">
        <w:t>(</w:t>
      </w:r>
      <w:r w:rsidRPr="00EB523B">
        <w:rPr>
          <w:rFonts w:cs="ＭＳ ゴシック" w:hint="eastAsia"/>
        </w:rPr>
        <w:t>総則</w:t>
      </w:r>
      <w:r w:rsidRPr="00EB523B">
        <w:t>)</w:t>
      </w:r>
    </w:p>
    <w:p w14:paraId="32A8398B" w14:textId="77777777" w:rsidR="00EB523B" w:rsidRPr="00EB523B" w:rsidRDefault="00EB523B">
      <w:pPr>
        <w:adjustRightInd/>
        <w:spacing w:line="244" w:lineRule="exact"/>
        <w:rPr>
          <w:spacing w:val="4"/>
        </w:rPr>
      </w:pPr>
      <w:r w:rsidRPr="00EB523B">
        <w:rPr>
          <w:rFonts w:cs="ＭＳ ゴシック" w:hint="eastAsia"/>
        </w:rPr>
        <w:t xml:space="preserve">　</w:t>
      </w:r>
      <w:r w:rsidRPr="006F4C3A">
        <w:rPr>
          <w:rFonts w:cs="ＭＳ ゴシック" w:hint="eastAsia"/>
        </w:rPr>
        <w:t>不動産貸付基準第</w:t>
      </w:r>
      <w:r w:rsidRPr="006F4C3A">
        <w:t>2</w:t>
      </w:r>
      <w:r w:rsidRPr="006F4C3A">
        <w:rPr>
          <w:rFonts w:cs="ＭＳ ゴシック" w:hint="eastAsia"/>
        </w:rPr>
        <w:t>条第</w:t>
      </w:r>
      <w:r w:rsidRPr="006F4C3A">
        <w:t>5</w:t>
      </w:r>
      <w:r w:rsidR="006F4C3A">
        <w:rPr>
          <w:rFonts w:cs="ＭＳ ゴシック" w:hint="eastAsia"/>
        </w:rPr>
        <w:t>号</w:t>
      </w:r>
      <w:r w:rsidRPr="00EB523B">
        <w:rPr>
          <w:rFonts w:cs="ＭＳ ゴシック" w:hint="eastAsia"/>
        </w:rPr>
        <w:t>に規定する一時貸付の貸付料</w:t>
      </w:r>
      <w:r w:rsidRPr="00EB523B">
        <w:t>(</w:t>
      </w:r>
      <w:r w:rsidRPr="00EB523B">
        <w:rPr>
          <w:rFonts w:cs="ＭＳ ゴシック" w:hint="eastAsia"/>
        </w:rPr>
        <w:t>消費税相当額を含まないものとする。以下同じ。</w:t>
      </w:r>
      <w:r w:rsidRPr="00EB523B">
        <w:t>)</w:t>
      </w:r>
      <w:r w:rsidRPr="00EB523B">
        <w:rPr>
          <w:rFonts w:cs="ＭＳ ゴシック" w:hint="eastAsia"/>
        </w:rPr>
        <w:t>については</w:t>
      </w:r>
      <w:r w:rsidR="00562C94">
        <w:rPr>
          <w:rFonts w:cs="ＭＳ ゴシック" w:hint="eastAsia"/>
        </w:rPr>
        <w:t>、</w:t>
      </w:r>
      <w:r w:rsidRPr="00EB523B">
        <w:rPr>
          <w:rFonts w:cs="ＭＳ ゴシック" w:hint="eastAsia"/>
        </w:rPr>
        <w:t>本算定基準によるものとする。</w:t>
      </w:r>
    </w:p>
    <w:p w14:paraId="7AB46727" w14:textId="77777777" w:rsidR="00EB523B" w:rsidRPr="00562C94" w:rsidRDefault="00EB523B">
      <w:pPr>
        <w:adjustRightInd/>
        <w:spacing w:line="244" w:lineRule="exact"/>
        <w:rPr>
          <w:spacing w:val="4"/>
        </w:rPr>
      </w:pPr>
    </w:p>
    <w:p w14:paraId="75E64551" w14:textId="77777777" w:rsidR="00EB523B" w:rsidRPr="00EB523B" w:rsidRDefault="00EB523B">
      <w:pPr>
        <w:adjustRightInd/>
        <w:spacing w:line="244" w:lineRule="exact"/>
        <w:rPr>
          <w:spacing w:val="4"/>
        </w:rPr>
      </w:pPr>
    </w:p>
    <w:p w14:paraId="1DFE21E6" w14:textId="77777777" w:rsidR="00EB523B" w:rsidRPr="00EB523B" w:rsidRDefault="00EB523B">
      <w:pPr>
        <w:adjustRightInd/>
        <w:spacing w:line="244" w:lineRule="exact"/>
        <w:rPr>
          <w:spacing w:val="4"/>
        </w:rPr>
      </w:pPr>
      <w:r w:rsidRPr="00EB523B">
        <w:t>(</w:t>
      </w:r>
      <w:r w:rsidRPr="00EB523B">
        <w:rPr>
          <w:rFonts w:cs="ＭＳ ゴシック" w:hint="eastAsia"/>
        </w:rPr>
        <w:t>算定原則</w:t>
      </w:r>
      <w:r w:rsidRPr="00EB523B">
        <w:t>)</w:t>
      </w:r>
    </w:p>
    <w:p w14:paraId="39673691" w14:textId="77777777" w:rsidR="00EB523B" w:rsidRPr="00EB523B" w:rsidRDefault="00EB523B">
      <w:pPr>
        <w:adjustRightInd/>
        <w:spacing w:line="244" w:lineRule="exact"/>
        <w:rPr>
          <w:spacing w:val="4"/>
        </w:rPr>
      </w:pPr>
      <w:r w:rsidRPr="00EB523B">
        <w:rPr>
          <w:rFonts w:cs="ＭＳ ゴシック" w:hint="eastAsia"/>
        </w:rPr>
        <w:t xml:space="preserve">　近傍施設等の貸付料を勘案して</w:t>
      </w:r>
      <w:r w:rsidR="00562C94">
        <w:rPr>
          <w:rFonts w:cs="ＭＳ ゴシック" w:hint="eastAsia"/>
        </w:rPr>
        <w:t>、</w:t>
      </w:r>
      <w:r w:rsidRPr="00EB523B">
        <w:rPr>
          <w:rFonts w:cs="ＭＳ ゴシック" w:hint="eastAsia"/>
        </w:rPr>
        <w:t>基礎単価「面積・時間当たり貸付料」を算出</w:t>
      </w:r>
      <w:r w:rsidR="00562C94">
        <w:rPr>
          <w:rFonts w:cs="ＭＳ ゴシック" w:hint="eastAsia"/>
        </w:rPr>
        <w:t>、</w:t>
      </w:r>
      <w:r w:rsidRPr="00EB523B">
        <w:rPr>
          <w:rFonts w:cs="ＭＳ ゴシック" w:hint="eastAsia"/>
        </w:rPr>
        <w:t>実態調査を行い基礎単価「時間当たり光熱水料」及び「時間当たり冷暖房利用料」を算出する。それぞれの基礎単価に基づき利用時間を乗じて算出するものとする。</w:t>
      </w:r>
    </w:p>
    <w:p w14:paraId="47A5337D" w14:textId="77777777" w:rsidR="00EB523B" w:rsidRPr="00EB523B" w:rsidRDefault="00EB523B">
      <w:pPr>
        <w:adjustRightInd/>
        <w:spacing w:line="244" w:lineRule="exact"/>
        <w:rPr>
          <w:spacing w:val="4"/>
        </w:rPr>
      </w:pPr>
    </w:p>
    <w:p w14:paraId="27B521F2" w14:textId="77777777" w:rsidR="00EB523B" w:rsidRPr="00EB523B" w:rsidRDefault="00EB523B">
      <w:pPr>
        <w:adjustRightInd/>
        <w:spacing w:line="244" w:lineRule="exact"/>
        <w:rPr>
          <w:spacing w:val="4"/>
        </w:rPr>
      </w:pPr>
      <w:r w:rsidRPr="00EB523B">
        <w:t>(</w:t>
      </w:r>
      <w:r w:rsidRPr="00EB523B">
        <w:rPr>
          <w:rFonts w:cs="ＭＳ ゴシック" w:hint="eastAsia"/>
        </w:rPr>
        <w:t>改定</w:t>
      </w:r>
      <w:r w:rsidRPr="00EB523B">
        <w:t>)</w:t>
      </w:r>
    </w:p>
    <w:p w14:paraId="6AE40B17" w14:textId="77777777" w:rsidR="00EB523B" w:rsidRPr="00EB523B" w:rsidRDefault="00EB523B">
      <w:pPr>
        <w:adjustRightInd/>
        <w:spacing w:line="244" w:lineRule="exact"/>
        <w:rPr>
          <w:spacing w:val="4"/>
        </w:rPr>
      </w:pPr>
      <w:r w:rsidRPr="00EB523B">
        <w:rPr>
          <w:rFonts w:cs="ＭＳ ゴシック" w:hint="eastAsia"/>
        </w:rPr>
        <w:t xml:space="preserve">　　本算定基準の基礎単価の見直しは</w:t>
      </w:r>
      <w:r w:rsidR="00562C94">
        <w:rPr>
          <w:rFonts w:cs="ＭＳ ゴシック" w:hint="eastAsia"/>
        </w:rPr>
        <w:t>、</w:t>
      </w:r>
      <w:r w:rsidRPr="00EB523B">
        <w:rPr>
          <w:rFonts w:cs="ＭＳ ゴシック" w:hint="eastAsia"/>
        </w:rPr>
        <w:t>毎年行うこととする。</w:t>
      </w:r>
    </w:p>
    <w:p w14:paraId="498A6AD0" w14:textId="77777777" w:rsidR="00EB523B" w:rsidRPr="00562C94" w:rsidRDefault="00EB523B">
      <w:pPr>
        <w:adjustRightInd/>
        <w:spacing w:line="244" w:lineRule="exact"/>
        <w:rPr>
          <w:spacing w:val="4"/>
        </w:rPr>
      </w:pPr>
    </w:p>
    <w:p w14:paraId="5E309855" w14:textId="77777777" w:rsidR="00EB523B" w:rsidRPr="00EB523B" w:rsidRDefault="00EB523B">
      <w:pPr>
        <w:adjustRightInd/>
        <w:spacing w:line="244" w:lineRule="exact"/>
        <w:rPr>
          <w:spacing w:val="4"/>
        </w:rPr>
      </w:pPr>
      <w:r w:rsidRPr="00EB523B">
        <w:t>(</w:t>
      </w:r>
      <w:r w:rsidRPr="00EB523B">
        <w:rPr>
          <w:rFonts w:cs="ＭＳ ゴシック" w:hint="eastAsia"/>
        </w:rPr>
        <w:t>区分及び算定方法</w:t>
      </w:r>
      <w:r w:rsidRPr="00EB523B">
        <w:t>)</w:t>
      </w:r>
    </w:p>
    <w:p w14:paraId="0950EEDE" w14:textId="77777777" w:rsidR="00EB523B" w:rsidRPr="00EB523B" w:rsidRDefault="00EB523B">
      <w:pPr>
        <w:adjustRightInd/>
        <w:spacing w:line="244" w:lineRule="exact"/>
        <w:rPr>
          <w:spacing w:val="4"/>
        </w:rPr>
      </w:pPr>
      <w:r w:rsidRPr="00EB523B">
        <w:rPr>
          <w:rFonts w:cs="ＭＳ ゴシック" w:hint="eastAsia"/>
        </w:rPr>
        <w:t xml:space="preserve">　</w:t>
      </w:r>
      <w:r w:rsidRPr="00EB523B">
        <w:t>1</w:t>
      </w:r>
      <w:r w:rsidRPr="00EB523B">
        <w:rPr>
          <w:rFonts w:cs="ＭＳ ゴシック" w:hint="eastAsia"/>
        </w:rPr>
        <w:t xml:space="preserve">　講義室</w:t>
      </w:r>
      <w:r w:rsidR="00562C94">
        <w:rPr>
          <w:rFonts w:cs="ＭＳ ゴシック" w:hint="eastAsia"/>
        </w:rPr>
        <w:t>、</w:t>
      </w:r>
      <w:r w:rsidRPr="00EB523B">
        <w:rPr>
          <w:rFonts w:cs="ＭＳ ゴシック" w:hint="eastAsia"/>
        </w:rPr>
        <w:t>会議室等</w:t>
      </w:r>
    </w:p>
    <w:p w14:paraId="00E8630A" w14:textId="77777777" w:rsidR="00EB523B" w:rsidRPr="00EB523B" w:rsidRDefault="00EB523B">
      <w:pPr>
        <w:adjustRightInd/>
        <w:spacing w:line="244" w:lineRule="exact"/>
        <w:rPr>
          <w:spacing w:val="4"/>
        </w:rPr>
      </w:pPr>
    </w:p>
    <w:p w14:paraId="6E2C266F" w14:textId="77777777" w:rsidR="00EB523B" w:rsidRPr="00EB523B" w:rsidRDefault="00EB523B" w:rsidP="00EB523B">
      <w:pPr>
        <w:adjustRightInd/>
        <w:spacing w:line="244" w:lineRule="exact"/>
        <w:ind w:left="372" w:hangingChars="150" w:hanging="372"/>
        <w:rPr>
          <w:spacing w:val="4"/>
        </w:rPr>
      </w:pPr>
      <w:r w:rsidRPr="00EB523B">
        <w:rPr>
          <w:rFonts w:cs="ＭＳ ゴシック" w:hint="eastAsia"/>
        </w:rPr>
        <w:t xml:space="preserve">　　</w:t>
      </w:r>
      <w:r w:rsidR="00562C94">
        <w:rPr>
          <w:rFonts w:cs="ＭＳ ゴシック" w:hint="eastAsia"/>
        </w:rPr>
        <w:t>「</w:t>
      </w:r>
      <w:r w:rsidRPr="00EB523B">
        <w:rPr>
          <w:rFonts w:cs="ＭＳ ゴシック" w:hint="eastAsia"/>
        </w:rPr>
        <w:t>面積・時間当たり貸付料」</w:t>
      </w:r>
      <w:r w:rsidR="00562C94">
        <w:rPr>
          <w:rFonts w:cs="ＭＳ ゴシック" w:hint="eastAsia"/>
        </w:rPr>
        <w:t>、</w:t>
      </w:r>
      <w:r w:rsidRPr="00EB523B">
        <w:rPr>
          <w:rFonts w:cs="ＭＳ ゴシック" w:hint="eastAsia"/>
        </w:rPr>
        <w:t>「時間当たり光熱水料」</w:t>
      </w:r>
      <w:r w:rsidR="00562C94">
        <w:rPr>
          <w:rFonts w:cs="ＭＳ ゴシック" w:hint="eastAsia"/>
        </w:rPr>
        <w:t>、</w:t>
      </w:r>
      <w:r w:rsidRPr="00EB523B">
        <w:rPr>
          <w:rFonts w:cs="ＭＳ ゴシック" w:hint="eastAsia"/>
        </w:rPr>
        <w:t>「時間当たり冷暖房利用料」に基づき利用時間で算出する。</w:t>
      </w:r>
    </w:p>
    <w:p w14:paraId="2ECB6C2F" w14:textId="77777777" w:rsidR="00EB523B" w:rsidRPr="00562C94" w:rsidRDefault="00EB523B">
      <w:pPr>
        <w:adjustRightInd/>
        <w:spacing w:line="244" w:lineRule="exact"/>
        <w:rPr>
          <w:spacing w:val="4"/>
        </w:rPr>
      </w:pPr>
    </w:p>
    <w:p w14:paraId="4D020FD4" w14:textId="77777777" w:rsidR="00EB523B" w:rsidRPr="00EB523B" w:rsidRDefault="00EB523B">
      <w:pPr>
        <w:adjustRightInd/>
        <w:spacing w:line="244" w:lineRule="exact"/>
        <w:rPr>
          <w:spacing w:val="4"/>
        </w:rPr>
      </w:pPr>
    </w:p>
    <w:p w14:paraId="6326202A" w14:textId="77777777" w:rsidR="00EB523B" w:rsidRPr="00EB523B" w:rsidRDefault="00EB523B">
      <w:pPr>
        <w:adjustRightInd/>
        <w:spacing w:line="244" w:lineRule="exact"/>
        <w:rPr>
          <w:spacing w:val="4"/>
        </w:rPr>
      </w:pPr>
      <w:r w:rsidRPr="00EB523B">
        <w:rPr>
          <w:rFonts w:cs="ＭＳ ゴシック" w:hint="eastAsia"/>
        </w:rPr>
        <w:t xml:space="preserve">　</w:t>
      </w:r>
      <w:r w:rsidRPr="00EB523B">
        <w:t>2</w:t>
      </w:r>
      <w:r w:rsidRPr="00EB523B">
        <w:rPr>
          <w:rFonts w:cs="ＭＳ ゴシック" w:hint="eastAsia"/>
        </w:rPr>
        <w:t xml:space="preserve">　体育館</w:t>
      </w:r>
    </w:p>
    <w:p w14:paraId="48ACD787" w14:textId="77777777" w:rsidR="00EB523B" w:rsidRPr="00EB523B" w:rsidRDefault="00EB523B">
      <w:pPr>
        <w:adjustRightInd/>
        <w:spacing w:line="244" w:lineRule="exact"/>
        <w:rPr>
          <w:spacing w:val="4"/>
        </w:rPr>
      </w:pPr>
    </w:p>
    <w:p w14:paraId="29D541F1" w14:textId="77777777" w:rsidR="00EB523B" w:rsidRPr="00EB523B" w:rsidRDefault="00EB523B">
      <w:pPr>
        <w:adjustRightInd/>
        <w:spacing w:line="244" w:lineRule="exact"/>
        <w:rPr>
          <w:spacing w:val="4"/>
        </w:rPr>
      </w:pPr>
      <w:r w:rsidRPr="00EB523B">
        <w:t xml:space="preserve">   </w:t>
      </w:r>
      <w:r w:rsidRPr="00EB523B">
        <w:rPr>
          <w:rFonts w:cs="ＭＳ ゴシック" w:hint="eastAsia"/>
        </w:rPr>
        <w:t>「時間当たり貸付料」</w:t>
      </w:r>
      <w:r w:rsidR="00562C94">
        <w:rPr>
          <w:rFonts w:cs="ＭＳ ゴシック" w:hint="eastAsia"/>
        </w:rPr>
        <w:t>、</w:t>
      </w:r>
      <w:r w:rsidRPr="00EB523B">
        <w:rPr>
          <w:rFonts w:cs="ＭＳ ゴシック" w:hint="eastAsia"/>
        </w:rPr>
        <w:t>「時間当たり光熱水料」に基づき利用時間で算出する。</w:t>
      </w:r>
    </w:p>
    <w:p w14:paraId="754F839A" w14:textId="77777777" w:rsidR="00EB523B" w:rsidRPr="00EB523B" w:rsidRDefault="00EB523B">
      <w:pPr>
        <w:adjustRightInd/>
        <w:spacing w:line="244" w:lineRule="exact"/>
        <w:rPr>
          <w:spacing w:val="4"/>
        </w:rPr>
      </w:pPr>
    </w:p>
    <w:p w14:paraId="0678AEF9" w14:textId="77777777" w:rsidR="00EB523B" w:rsidRPr="00EB523B" w:rsidRDefault="00EB523B">
      <w:pPr>
        <w:adjustRightInd/>
        <w:spacing w:line="244" w:lineRule="exact"/>
        <w:rPr>
          <w:spacing w:val="4"/>
        </w:rPr>
      </w:pPr>
      <w:r w:rsidRPr="00EB523B">
        <w:rPr>
          <w:rFonts w:cs="ＭＳ ゴシック" w:hint="eastAsia"/>
        </w:rPr>
        <w:t xml:space="preserve">　</w:t>
      </w:r>
      <w:r w:rsidRPr="00EB523B">
        <w:t>3</w:t>
      </w:r>
      <w:r w:rsidRPr="00EB523B">
        <w:rPr>
          <w:rFonts w:cs="ＭＳ ゴシック" w:hint="eastAsia"/>
        </w:rPr>
        <w:t xml:space="preserve">　競技場等</w:t>
      </w:r>
    </w:p>
    <w:p w14:paraId="5EDD3C07" w14:textId="77777777" w:rsidR="00EB523B" w:rsidRPr="00EB523B" w:rsidRDefault="00EB523B">
      <w:pPr>
        <w:adjustRightInd/>
        <w:spacing w:line="244" w:lineRule="exact"/>
        <w:rPr>
          <w:spacing w:val="4"/>
        </w:rPr>
      </w:pPr>
      <w:r w:rsidRPr="00EB523B">
        <w:rPr>
          <w:rFonts w:cs="ＭＳ ゴシック" w:hint="eastAsia"/>
        </w:rPr>
        <w:t xml:space="preserve">　</w:t>
      </w:r>
    </w:p>
    <w:p w14:paraId="6854D3DF" w14:textId="77777777" w:rsidR="00EB523B" w:rsidRPr="00EB523B" w:rsidRDefault="00EB523B">
      <w:pPr>
        <w:adjustRightInd/>
        <w:spacing w:line="244" w:lineRule="exact"/>
        <w:rPr>
          <w:spacing w:val="4"/>
        </w:rPr>
      </w:pPr>
      <w:r w:rsidRPr="00EB523B">
        <w:rPr>
          <w:rFonts w:cs="ＭＳ ゴシック" w:hint="eastAsia"/>
        </w:rPr>
        <w:t xml:space="preserve">　　「時間当たり貸付料」に基づき利用時間で算出する。</w:t>
      </w:r>
    </w:p>
    <w:sectPr w:rsidR="00EB523B" w:rsidRPr="00EB523B">
      <w:type w:val="continuous"/>
      <w:pgSz w:w="11906" w:h="16838"/>
      <w:pgMar w:top="1700" w:right="1304" w:bottom="1700" w:left="1304" w:header="720" w:footer="720" w:gutter="0"/>
      <w:pgNumType w:start="1"/>
      <w:cols w:space="720"/>
      <w:noEndnote/>
      <w:docGrid w:type="linesAndChars" w:linePitch="24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E510" w14:textId="77777777" w:rsidR="00FF3500" w:rsidRDefault="00FF3500">
      <w:r>
        <w:separator/>
      </w:r>
    </w:p>
  </w:endnote>
  <w:endnote w:type="continuationSeparator" w:id="0">
    <w:p w14:paraId="5BDAD1DA" w14:textId="77777777" w:rsidR="00FF3500" w:rsidRDefault="00FF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1178" w14:textId="77777777" w:rsidR="00FF3500" w:rsidRDefault="00FF3500">
      <w:r>
        <w:rPr>
          <w:rFonts w:ascii="ＭＳ ゴシック"/>
          <w:color w:val="auto"/>
          <w:sz w:val="2"/>
          <w:szCs w:val="2"/>
        </w:rPr>
        <w:continuationSeparator/>
      </w:r>
    </w:p>
  </w:footnote>
  <w:footnote w:type="continuationSeparator" w:id="0">
    <w:p w14:paraId="6C375226" w14:textId="77777777" w:rsidR="00FF3500" w:rsidRDefault="00FF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638"/>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3B"/>
    <w:rsid w:val="003B5F70"/>
    <w:rsid w:val="00562C94"/>
    <w:rsid w:val="006F4C3A"/>
    <w:rsid w:val="00861056"/>
    <w:rsid w:val="00A75312"/>
    <w:rsid w:val="00CF242E"/>
    <w:rsid w:val="00EB39A3"/>
    <w:rsid w:val="00EB523B"/>
    <w:rsid w:val="00FF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00DE83"/>
  <w14:defaultImageDpi w14:val="0"/>
  <w15:docId w15:val="{DC0F2688-7288-4216-BE11-9C24F57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52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4</DocSecurity>
  <Lines>3</Lines>
  <Paragraphs>1</Paragraphs>
  <ScaleCrop>false</ScaleCrop>
  <Company>熊本大学</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dc:title>
  <dc:subject/>
  <dc:creator>株式会社 ジャストシステム</dc:creator>
  <cp:keywords/>
  <dc:description/>
  <cp:lastModifiedBy>春口　奈穂</cp:lastModifiedBy>
  <cp:revision>2</cp:revision>
  <cp:lastPrinted>2006-05-02T00:54:00Z</cp:lastPrinted>
  <dcterms:created xsi:type="dcterms:W3CDTF">2025-03-11T05:51:00Z</dcterms:created>
  <dcterms:modified xsi:type="dcterms:W3CDTF">2025-03-11T05:51:00Z</dcterms:modified>
</cp:coreProperties>
</file>