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596" w:rsidRDefault="00502596" w:rsidP="00502596">
      <w:pPr>
        <w:pStyle w:val="sec0"/>
        <w:wordWrap w:val="0"/>
        <w:ind w:left="0" w:firstLine="0"/>
        <w:rPr>
          <w:rFonts w:asciiTheme="minorHAnsi" w:eastAsiaTheme="minorHAnsi" w:hAnsiTheme="minorHAnsi"/>
          <w:sz w:val="20"/>
          <w:szCs w:val="20"/>
        </w:rPr>
      </w:pPr>
      <w:r w:rsidRPr="00BF0724">
        <w:rPr>
          <w:rFonts w:asciiTheme="minorHAnsi" w:eastAsiaTheme="minorHAnsi" w:hAnsiTheme="minorHAnsi" w:hint="eastAsia"/>
          <w:sz w:val="20"/>
          <w:szCs w:val="20"/>
        </w:rPr>
        <w:t>別表（第２条関係）</w:t>
      </w:r>
    </w:p>
    <w:tbl>
      <w:tblPr>
        <w:tblW w:w="80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
        <w:gridCol w:w="2007"/>
        <w:gridCol w:w="3119"/>
        <w:gridCol w:w="1262"/>
        <w:gridCol w:w="304"/>
        <w:gridCol w:w="1127"/>
      </w:tblGrid>
      <w:tr w:rsidR="00740042" w:rsidRPr="00BF0724" w:rsidTr="00740042">
        <w:trPr>
          <w:trHeight w:val="424"/>
        </w:trPr>
        <w:tc>
          <w:tcPr>
            <w:tcW w:w="209" w:type="dxa"/>
            <w:vMerge w:val="restart"/>
            <w:tcBorders>
              <w:top w:val="nil"/>
              <w:left w:val="nil"/>
              <w:right w:val="single" w:sz="4" w:space="0" w:color="auto"/>
            </w:tcBorders>
          </w:tcPr>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p w:rsidR="00502596" w:rsidRPr="00BF0724" w:rsidRDefault="00502596" w:rsidP="00F8747E">
            <w:pPr>
              <w:suppressAutoHyphens/>
              <w:kinsoku w:val="0"/>
              <w:wordWrap w:val="0"/>
              <w:autoSpaceDE w:val="0"/>
              <w:autoSpaceDN w:val="0"/>
              <w:spacing w:line="212" w:lineRule="exact"/>
              <w:jc w:val="left"/>
              <w:rPr>
                <w:rFonts w:ascii="ＭＳ 明朝"/>
                <w:sz w:val="20"/>
                <w:szCs w:val="20"/>
              </w:rPr>
            </w:pPr>
            <w:r w:rsidRPr="00BF0724">
              <w:rPr>
                <w:sz w:val="20"/>
                <w:szCs w:val="20"/>
              </w:rPr>
              <w:t xml:space="preserve"> </w:t>
            </w:r>
          </w:p>
        </w:tc>
        <w:tc>
          <w:tcPr>
            <w:tcW w:w="2007" w:type="dxa"/>
            <w:vMerge w:val="restart"/>
            <w:tcBorders>
              <w:top w:val="single" w:sz="4" w:space="0" w:color="000000"/>
              <w:left w:val="single" w:sz="4" w:space="0" w:color="auto"/>
              <w:bottom w:val="nil"/>
              <w:right w:val="single" w:sz="4" w:space="0" w:color="000000"/>
            </w:tcBorders>
            <w:vAlign w:val="center"/>
          </w:tcPr>
          <w:p w:rsidR="00502596" w:rsidRPr="00BF0724" w:rsidRDefault="00502596" w:rsidP="00F8747E">
            <w:pPr>
              <w:suppressAutoHyphens/>
              <w:kinsoku w:val="0"/>
              <w:autoSpaceDE w:val="0"/>
              <w:autoSpaceDN w:val="0"/>
              <w:spacing w:line="212" w:lineRule="exact"/>
              <w:jc w:val="center"/>
              <w:rPr>
                <w:rFonts w:ascii="ＭＳ 明朝"/>
                <w:sz w:val="20"/>
                <w:szCs w:val="20"/>
              </w:rPr>
            </w:pPr>
            <w:r w:rsidRPr="00BF0724">
              <w:rPr>
                <w:rFonts w:cs="ＭＳ 明朝" w:hint="eastAsia"/>
                <w:sz w:val="20"/>
                <w:szCs w:val="20"/>
              </w:rPr>
              <w:t>区分</w:t>
            </w:r>
          </w:p>
        </w:tc>
        <w:tc>
          <w:tcPr>
            <w:tcW w:w="3119" w:type="dxa"/>
            <w:vMerge w:val="restart"/>
            <w:tcBorders>
              <w:top w:val="single" w:sz="4" w:space="0" w:color="000000"/>
              <w:left w:val="single" w:sz="4" w:space="0" w:color="000000"/>
              <w:bottom w:val="nil"/>
              <w:right w:val="single" w:sz="4" w:space="0" w:color="000000"/>
            </w:tcBorders>
            <w:vAlign w:val="center"/>
          </w:tcPr>
          <w:p w:rsidR="00502596" w:rsidRPr="00BF0724" w:rsidRDefault="00502596" w:rsidP="00F8747E">
            <w:pPr>
              <w:suppressAutoHyphens/>
              <w:kinsoku w:val="0"/>
              <w:autoSpaceDE w:val="0"/>
              <w:autoSpaceDN w:val="0"/>
              <w:spacing w:line="212" w:lineRule="exact"/>
              <w:jc w:val="center"/>
              <w:rPr>
                <w:rFonts w:ascii="ＭＳ 明朝"/>
                <w:sz w:val="20"/>
                <w:szCs w:val="20"/>
              </w:rPr>
            </w:pPr>
            <w:r w:rsidRPr="00BF0724">
              <w:rPr>
                <w:rFonts w:cs="ＭＳ 明朝" w:hint="eastAsia"/>
                <w:sz w:val="20"/>
                <w:szCs w:val="20"/>
              </w:rPr>
              <w:t>授業科目</w:t>
            </w:r>
          </w:p>
        </w:tc>
        <w:tc>
          <w:tcPr>
            <w:tcW w:w="2693" w:type="dxa"/>
            <w:gridSpan w:val="3"/>
            <w:tcBorders>
              <w:top w:val="single" w:sz="4" w:space="0" w:color="000000"/>
              <w:left w:val="single" w:sz="4" w:space="0" w:color="000000"/>
              <w:bottom w:val="nil"/>
              <w:right w:val="single" w:sz="4" w:space="0" w:color="000000"/>
            </w:tcBorders>
            <w:vAlign w:val="center"/>
          </w:tcPr>
          <w:p w:rsidR="00502596" w:rsidRPr="00BF0724" w:rsidRDefault="00502596" w:rsidP="00F8747E">
            <w:pPr>
              <w:suppressAutoHyphens/>
              <w:kinsoku w:val="0"/>
              <w:autoSpaceDE w:val="0"/>
              <w:autoSpaceDN w:val="0"/>
              <w:spacing w:line="212" w:lineRule="exact"/>
              <w:jc w:val="center"/>
              <w:rPr>
                <w:rFonts w:ascii="ＭＳ 明朝"/>
                <w:sz w:val="20"/>
                <w:szCs w:val="20"/>
              </w:rPr>
            </w:pPr>
            <w:r w:rsidRPr="00BF0724">
              <w:rPr>
                <w:rFonts w:ascii="ＭＳ 明朝" w:cs="ＭＳ 明朝" w:hint="eastAsia"/>
                <w:sz w:val="20"/>
                <w:szCs w:val="20"/>
              </w:rPr>
              <w:t>単位</w:t>
            </w:r>
          </w:p>
        </w:tc>
      </w:tr>
      <w:tr w:rsidR="00502596" w:rsidRPr="00BF0724" w:rsidTr="00740042">
        <w:trPr>
          <w:trHeight w:val="424"/>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top w:val="nil"/>
              <w:left w:val="single" w:sz="4" w:space="0" w:color="auto"/>
              <w:bottom w:val="nil"/>
              <w:right w:val="single" w:sz="4" w:space="0" w:color="000000"/>
            </w:tcBorders>
          </w:tcPr>
          <w:p w:rsidR="00502596" w:rsidRPr="00BF0724" w:rsidRDefault="00502596" w:rsidP="00F8747E">
            <w:pPr>
              <w:autoSpaceDE w:val="0"/>
              <w:autoSpaceDN w:val="0"/>
              <w:jc w:val="left"/>
              <w:rPr>
                <w:rFonts w:ascii="ＭＳ 明朝"/>
                <w:sz w:val="20"/>
                <w:szCs w:val="20"/>
              </w:rPr>
            </w:pPr>
          </w:p>
        </w:tc>
        <w:tc>
          <w:tcPr>
            <w:tcW w:w="3119" w:type="dxa"/>
            <w:vMerge/>
            <w:tcBorders>
              <w:top w:val="nil"/>
              <w:left w:val="single" w:sz="4" w:space="0" w:color="000000"/>
              <w:bottom w:val="nil"/>
              <w:right w:val="single" w:sz="4" w:space="0" w:color="000000"/>
            </w:tcBorders>
          </w:tcPr>
          <w:p w:rsidR="00502596" w:rsidRPr="00BF0724" w:rsidRDefault="00502596" w:rsidP="00F8747E">
            <w:pPr>
              <w:autoSpaceDE w:val="0"/>
              <w:autoSpaceDN w:val="0"/>
              <w:jc w:val="left"/>
              <w:rPr>
                <w:rFonts w:ascii="ＭＳ 明朝"/>
                <w:sz w:val="20"/>
                <w:szCs w:val="20"/>
              </w:rPr>
            </w:pPr>
          </w:p>
        </w:tc>
        <w:tc>
          <w:tcPr>
            <w:tcW w:w="1262" w:type="dxa"/>
            <w:tcBorders>
              <w:top w:val="single" w:sz="4" w:space="0" w:color="000000"/>
              <w:left w:val="single" w:sz="4" w:space="0" w:color="000000"/>
              <w:bottom w:val="nil"/>
              <w:right w:val="single" w:sz="4" w:space="0" w:color="000000"/>
            </w:tcBorders>
            <w:vAlign w:val="center"/>
          </w:tcPr>
          <w:p w:rsidR="00502596" w:rsidRPr="00BF0724" w:rsidRDefault="00502596" w:rsidP="00F8747E">
            <w:pPr>
              <w:suppressAutoHyphens/>
              <w:kinsoku w:val="0"/>
              <w:wordWrap w:val="0"/>
              <w:autoSpaceDE w:val="0"/>
              <w:autoSpaceDN w:val="0"/>
              <w:spacing w:line="212" w:lineRule="exact"/>
              <w:jc w:val="center"/>
              <w:rPr>
                <w:rFonts w:ascii="ＭＳ 明朝"/>
                <w:sz w:val="20"/>
                <w:szCs w:val="20"/>
              </w:rPr>
            </w:pPr>
            <w:r w:rsidRPr="00BF0724">
              <w:rPr>
                <w:rFonts w:cs="ＭＳ 明朝" w:hint="eastAsia"/>
                <w:sz w:val="20"/>
                <w:szCs w:val="20"/>
              </w:rPr>
              <w:t>必修</w:t>
            </w:r>
          </w:p>
        </w:tc>
        <w:tc>
          <w:tcPr>
            <w:tcW w:w="1431" w:type="dxa"/>
            <w:gridSpan w:val="2"/>
            <w:tcBorders>
              <w:top w:val="single" w:sz="4" w:space="0" w:color="000000"/>
              <w:left w:val="single" w:sz="4" w:space="0" w:color="000000"/>
              <w:bottom w:val="nil"/>
              <w:right w:val="single" w:sz="4" w:space="0" w:color="000000"/>
            </w:tcBorders>
            <w:vAlign w:val="center"/>
          </w:tcPr>
          <w:p w:rsidR="00502596" w:rsidRPr="00BF0724" w:rsidRDefault="00502596" w:rsidP="00F8747E">
            <w:pPr>
              <w:suppressAutoHyphens/>
              <w:kinsoku w:val="0"/>
              <w:wordWrap w:val="0"/>
              <w:autoSpaceDE w:val="0"/>
              <w:autoSpaceDN w:val="0"/>
              <w:spacing w:line="212" w:lineRule="exact"/>
              <w:jc w:val="center"/>
              <w:rPr>
                <w:rFonts w:ascii="ＭＳ 明朝"/>
                <w:sz w:val="20"/>
                <w:szCs w:val="20"/>
              </w:rPr>
            </w:pPr>
            <w:r w:rsidRPr="00BF0724">
              <w:rPr>
                <w:rFonts w:cs="ＭＳ 明朝" w:hint="eastAsia"/>
                <w:sz w:val="20"/>
                <w:szCs w:val="20"/>
              </w:rPr>
              <w:t>選択</w:t>
            </w: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val="restart"/>
            <w:tcBorders>
              <w:top w:val="single" w:sz="4" w:space="0" w:color="000000"/>
              <w:left w:val="single" w:sz="4" w:space="0" w:color="auto"/>
              <w:right w:val="single" w:sz="4" w:space="0" w:color="000000"/>
            </w:tcBorders>
            <w:vAlign w:val="center"/>
          </w:tcPr>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r w:rsidRPr="00BF0724">
              <w:rPr>
                <w:rFonts w:hint="eastAsia"/>
                <w:sz w:val="20"/>
                <w:szCs w:val="20"/>
              </w:rPr>
              <w:t>特別支援教育の基礎理論に関する科目</w:t>
            </w:r>
          </w:p>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BF0724" w:rsidRDefault="00502596" w:rsidP="00F8747E">
            <w:pPr>
              <w:rPr>
                <w:sz w:val="20"/>
                <w:szCs w:val="20"/>
              </w:rPr>
            </w:pPr>
            <w:r w:rsidRPr="00BF0724">
              <w:rPr>
                <w:rFonts w:hint="eastAsia"/>
                <w:sz w:val="20"/>
                <w:szCs w:val="20"/>
              </w:rPr>
              <w:t>特別支援教育基礎論</w:t>
            </w:r>
          </w:p>
        </w:tc>
        <w:tc>
          <w:tcPr>
            <w:tcW w:w="1262" w:type="dxa"/>
            <w:tcBorders>
              <w:top w:val="single" w:sz="4" w:space="0" w:color="000000"/>
              <w:left w:val="single" w:sz="4" w:space="0" w:color="000000"/>
              <w:bottom w:val="nil"/>
              <w:right w:val="single" w:sz="4" w:space="0" w:color="000000"/>
            </w:tcBorders>
            <w:vAlign w:val="center"/>
          </w:tcPr>
          <w:p w:rsidR="00502596" w:rsidRPr="00BF0724" w:rsidRDefault="00502596" w:rsidP="00F8747E">
            <w:pPr>
              <w:jc w:val="center"/>
              <w:rPr>
                <w:sz w:val="20"/>
                <w:szCs w:val="20"/>
              </w:rPr>
            </w:pPr>
            <w:r w:rsidRPr="00BF0724">
              <w:rPr>
                <w:rFonts w:hint="eastAsia"/>
                <w:sz w:val="20"/>
                <w:szCs w:val="20"/>
              </w:rPr>
              <w:t>２</w:t>
            </w:r>
          </w:p>
        </w:tc>
        <w:tc>
          <w:tcPr>
            <w:tcW w:w="1431" w:type="dxa"/>
            <w:gridSpan w:val="2"/>
            <w:tcBorders>
              <w:top w:val="single" w:sz="4" w:space="0" w:color="000000"/>
              <w:left w:val="single" w:sz="4" w:space="0" w:color="000000"/>
              <w:bottom w:val="nil"/>
              <w:right w:val="single" w:sz="4" w:space="0" w:color="000000"/>
            </w:tcBorders>
            <w:vAlign w:val="center"/>
          </w:tcPr>
          <w:p w:rsidR="00502596" w:rsidRPr="00BF0724" w:rsidRDefault="00502596" w:rsidP="00F8747E">
            <w:pPr>
              <w:jc w:val="center"/>
              <w:rPr>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autoSpaceDE w:val="0"/>
              <w:autoSpaceDN w:val="0"/>
              <w:jc w:val="left"/>
              <w:rPr>
                <w:rFonts w:ascii="ＭＳ 明朝"/>
                <w:sz w:val="20"/>
                <w:szCs w:val="20"/>
              </w:rPr>
            </w:pPr>
          </w:p>
        </w:tc>
        <w:tc>
          <w:tcPr>
            <w:tcW w:w="3119" w:type="dxa"/>
            <w:tcBorders>
              <w:top w:val="single" w:sz="4" w:space="0" w:color="000000"/>
              <w:left w:val="single" w:sz="4" w:space="0" w:color="000000"/>
              <w:bottom w:val="single" w:sz="4" w:space="0" w:color="auto"/>
              <w:right w:val="single" w:sz="4" w:space="0" w:color="000000"/>
            </w:tcBorders>
            <w:vAlign w:val="center"/>
          </w:tcPr>
          <w:p w:rsidR="00502596" w:rsidRPr="00BF0724" w:rsidRDefault="00502596" w:rsidP="00F8747E">
            <w:pPr>
              <w:rPr>
                <w:sz w:val="20"/>
                <w:szCs w:val="20"/>
              </w:rPr>
            </w:pPr>
            <w:r w:rsidRPr="00BF0724">
              <w:rPr>
                <w:rFonts w:hint="eastAsia"/>
                <w:sz w:val="20"/>
                <w:szCs w:val="20"/>
              </w:rPr>
              <w:t>特別支援教育史総説</w:t>
            </w:r>
          </w:p>
        </w:tc>
        <w:tc>
          <w:tcPr>
            <w:tcW w:w="1262" w:type="dxa"/>
            <w:tcBorders>
              <w:top w:val="single" w:sz="4" w:space="0" w:color="000000"/>
              <w:left w:val="single" w:sz="4" w:space="0" w:color="000000"/>
              <w:bottom w:val="single" w:sz="4" w:space="0" w:color="auto"/>
              <w:right w:val="single" w:sz="4" w:space="0" w:color="000000"/>
            </w:tcBorders>
            <w:vAlign w:val="center"/>
          </w:tcPr>
          <w:p w:rsidR="00502596" w:rsidRPr="00BF0724" w:rsidRDefault="00502596" w:rsidP="00F8747E">
            <w:pPr>
              <w:jc w:val="center"/>
              <w:rPr>
                <w:sz w:val="20"/>
                <w:szCs w:val="20"/>
              </w:rPr>
            </w:pPr>
          </w:p>
        </w:tc>
        <w:tc>
          <w:tcPr>
            <w:tcW w:w="1431" w:type="dxa"/>
            <w:gridSpan w:val="2"/>
            <w:tcBorders>
              <w:top w:val="single" w:sz="4" w:space="0" w:color="000000"/>
              <w:left w:val="single" w:sz="4" w:space="0" w:color="000000"/>
              <w:bottom w:val="single" w:sz="4" w:space="0" w:color="auto"/>
              <w:right w:val="single" w:sz="4" w:space="0" w:color="000000"/>
            </w:tcBorders>
            <w:vAlign w:val="center"/>
          </w:tcPr>
          <w:p w:rsidR="00502596" w:rsidRPr="00BF0724" w:rsidRDefault="00502596" w:rsidP="00F8747E">
            <w:pPr>
              <w:jc w:val="center"/>
              <w:rPr>
                <w:sz w:val="20"/>
                <w:szCs w:val="20"/>
              </w:rPr>
            </w:pPr>
            <w:r w:rsidRPr="00BF0724">
              <w:rPr>
                <w:rFonts w:hint="eastAsia"/>
                <w:sz w:val="20"/>
                <w:szCs w:val="20"/>
              </w:rPr>
              <w:t>２</w:t>
            </w: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bottom w:val="single" w:sz="4" w:space="0" w:color="auto"/>
              <w:right w:val="single" w:sz="4" w:space="0" w:color="000000"/>
            </w:tcBorders>
          </w:tcPr>
          <w:p w:rsidR="00502596" w:rsidRPr="00BF0724" w:rsidRDefault="00502596" w:rsidP="00F8747E">
            <w:pPr>
              <w:autoSpaceDE w:val="0"/>
              <w:autoSpaceDN w:val="0"/>
              <w:jc w:val="left"/>
              <w:rPr>
                <w:rFonts w:ascii="ＭＳ 明朝"/>
                <w:sz w:val="20"/>
                <w:szCs w:val="20"/>
              </w:rPr>
            </w:pPr>
          </w:p>
        </w:tc>
        <w:tc>
          <w:tcPr>
            <w:tcW w:w="3119" w:type="dxa"/>
            <w:tcBorders>
              <w:top w:val="single" w:sz="4" w:space="0" w:color="auto"/>
              <w:left w:val="single" w:sz="4" w:space="0" w:color="000000"/>
              <w:bottom w:val="nil"/>
              <w:right w:val="single" w:sz="4" w:space="0" w:color="000000"/>
            </w:tcBorders>
            <w:vAlign w:val="center"/>
          </w:tcPr>
          <w:p w:rsidR="00502596" w:rsidRPr="00BF0724" w:rsidRDefault="00502596" w:rsidP="00F8747E">
            <w:pPr>
              <w:rPr>
                <w:sz w:val="20"/>
                <w:szCs w:val="20"/>
              </w:rPr>
            </w:pPr>
            <w:r w:rsidRPr="00BF0724">
              <w:rPr>
                <w:rFonts w:hint="eastAsia"/>
                <w:sz w:val="20"/>
                <w:szCs w:val="20"/>
              </w:rPr>
              <w:t>特別支援教育研究法基礎論</w:t>
            </w:r>
          </w:p>
        </w:tc>
        <w:tc>
          <w:tcPr>
            <w:tcW w:w="1262" w:type="dxa"/>
            <w:tcBorders>
              <w:top w:val="single" w:sz="4" w:space="0" w:color="auto"/>
              <w:left w:val="single" w:sz="4" w:space="0" w:color="000000"/>
              <w:bottom w:val="nil"/>
              <w:right w:val="single" w:sz="4" w:space="0" w:color="000000"/>
            </w:tcBorders>
            <w:vAlign w:val="center"/>
          </w:tcPr>
          <w:p w:rsidR="00502596" w:rsidRPr="00BF0724" w:rsidRDefault="00502596" w:rsidP="00F8747E">
            <w:pPr>
              <w:jc w:val="center"/>
              <w:rPr>
                <w:sz w:val="20"/>
                <w:szCs w:val="20"/>
              </w:rPr>
            </w:pPr>
          </w:p>
        </w:tc>
        <w:tc>
          <w:tcPr>
            <w:tcW w:w="1431" w:type="dxa"/>
            <w:gridSpan w:val="2"/>
            <w:tcBorders>
              <w:top w:val="single" w:sz="4" w:space="0" w:color="auto"/>
              <w:left w:val="single" w:sz="4" w:space="0" w:color="000000"/>
              <w:bottom w:val="nil"/>
              <w:right w:val="single" w:sz="4" w:space="0" w:color="000000"/>
            </w:tcBorders>
            <w:vAlign w:val="center"/>
          </w:tcPr>
          <w:p w:rsidR="00502596" w:rsidRPr="00BF0724" w:rsidRDefault="00502596" w:rsidP="00F8747E">
            <w:pPr>
              <w:jc w:val="center"/>
              <w:rPr>
                <w:sz w:val="20"/>
                <w:szCs w:val="20"/>
              </w:rPr>
            </w:pPr>
            <w:r w:rsidRPr="00BF0724">
              <w:rPr>
                <w:rFonts w:hint="eastAsia"/>
                <w:sz w:val="20"/>
                <w:szCs w:val="20"/>
              </w:rPr>
              <w:t>２</w:t>
            </w: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val="restart"/>
            <w:tcBorders>
              <w:top w:val="single" w:sz="4" w:space="0" w:color="auto"/>
              <w:left w:val="single" w:sz="4" w:space="0" w:color="auto"/>
              <w:right w:val="single" w:sz="4" w:space="0" w:color="000000"/>
            </w:tcBorders>
            <w:vAlign w:val="center"/>
          </w:tcPr>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r w:rsidRPr="00BF0724">
              <w:rPr>
                <w:rFonts w:hint="eastAsia"/>
                <w:sz w:val="20"/>
                <w:szCs w:val="20"/>
              </w:rPr>
              <w:t>特別支援教育領域に関する科目</w:t>
            </w: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知的障害児心理学概論</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cs="ＭＳ 明朝" w:hint="eastAsia"/>
                <w:sz w:val="20"/>
                <w:szCs w:val="20"/>
              </w:rPr>
              <w:t>２</w:t>
            </w:r>
          </w:p>
        </w:tc>
        <w:tc>
          <w:tcPr>
            <w:tcW w:w="1431" w:type="dxa"/>
            <w:gridSpan w:val="2"/>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知的障害児教育総説</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cs="ＭＳ 明朝" w:hint="eastAsia"/>
                <w:sz w:val="20"/>
                <w:szCs w:val="20"/>
              </w:rPr>
              <w:t>２</w:t>
            </w:r>
          </w:p>
        </w:tc>
        <w:tc>
          <w:tcPr>
            <w:tcW w:w="1431" w:type="dxa"/>
            <w:gridSpan w:val="2"/>
            <w:tcBorders>
              <w:top w:val="single" w:sz="4" w:space="0" w:color="000000"/>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知的障害児教育課程基礎論</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c>
          <w:tcPr>
            <w:tcW w:w="1431" w:type="dxa"/>
            <w:gridSpan w:val="2"/>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740042"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知的障害児指導論Ⅰ</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c>
          <w:tcPr>
            <w:tcW w:w="304" w:type="dxa"/>
            <w:tcBorders>
              <w:top w:val="single" w:sz="4" w:space="0" w:color="000000"/>
              <w:left w:val="single" w:sz="4" w:space="0" w:color="000000"/>
              <w:bottom w:val="nil"/>
              <w:right w:val="single" w:sz="4" w:space="0" w:color="auto"/>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c>
          <w:tcPr>
            <w:tcW w:w="1127" w:type="dxa"/>
            <w:vMerge w:val="restart"/>
            <w:tcBorders>
              <w:left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noProof/>
                <w:sz w:val="20"/>
                <w:szCs w:val="20"/>
              </w:rPr>
              <mc:AlternateContent>
                <mc:Choice Requires="wps">
                  <w:drawing>
                    <wp:anchor distT="0" distB="0" distL="114300" distR="114300" simplePos="0" relativeHeight="251659264" behindDoc="0" locked="0" layoutInCell="1" allowOverlap="1" wp14:anchorId="4EDF416B" wp14:editId="65DD74C5">
                      <wp:simplePos x="0" y="0"/>
                      <wp:positionH relativeFrom="column">
                        <wp:posOffset>-635</wp:posOffset>
                      </wp:positionH>
                      <wp:positionV relativeFrom="paragraph">
                        <wp:posOffset>115570</wp:posOffset>
                      </wp:positionV>
                      <wp:extent cx="66675" cy="494030"/>
                      <wp:effectExtent l="0" t="0" r="28575" b="20320"/>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4030"/>
                              </a:xfrm>
                              <a:prstGeom prst="rightBrace">
                                <a:avLst>
                                  <a:gd name="adj1" fmla="val 273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F64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05pt;margin-top:9.1pt;width:5.25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" adj="799">
                      <v:textbox inset="5.85pt,.7pt,5.85pt,.7pt"/>
                    </v:shape>
                  </w:pict>
                </mc:Fallback>
              </mc:AlternateContent>
            </w:r>
          </w:p>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Theme="minorEastAsia" w:hAnsiTheme="minorEastAsia"/>
                <w:sz w:val="20"/>
                <w:szCs w:val="20"/>
              </w:rPr>
              <w:t xml:space="preserve"> </w:t>
            </w:r>
            <w:r w:rsidRPr="00740042">
              <w:rPr>
                <w:rFonts w:asciiTheme="minorEastAsia" w:hAnsiTheme="minorEastAsia" w:hint="eastAsia"/>
                <w:sz w:val="20"/>
                <w:szCs w:val="20"/>
              </w:rPr>
              <w:t>2</w:t>
            </w:r>
            <w:r w:rsidRPr="00740042">
              <w:rPr>
                <w:rFonts w:ascii="ＭＳ 明朝" w:hint="eastAsia"/>
                <w:sz w:val="20"/>
                <w:szCs w:val="20"/>
              </w:rPr>
              <w:t>単位</w:t>
            </w:r>
          </w:p>
          <w:p w:rsidR="00502596" w:rsidRPr="00740042" w:rsidRDefault="00502596" w:rsidP="00740042">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 xml:space="preserve">　</w:t>
            </w:r>
            <w:r w:rsidRPr="00740042">
              <w:rPr>
                <w:rFonts w:ascii="ＭＳ 明朝"/>
                <w:sz w:val="20"/>
                <w:szCs w:val="20"/>
              </w:rPr>
              <w:t>選択必修</w:t>
            </w:r>
          </w:p>
        </w:tc>
      </w:tr>
      <w:tr w:rsidR="00740042"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知的障害児指導論Ⅱ</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c>
          <w:tcPr>
            <w:tcW w:w="304" w:type="dxa"/>
            <w:tcBorders>
              <w:top w:val="single" w:sz="4" w:space="0" w:color="000000"/>
              <w:left w:val="single" w:sz="4" w:space="0" w:color="000000"/>
              <w:bottom w:val="nil"/>
              <w:right w:val="single" w:sz="4" w:space="0" w:color="auto"/>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c>
          <w:tcPr>
            <w:tcW w:w="1127" w:type="dxa"/>
            <w:vMerge/>
            <w:tcBorders>
              <w:left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740042"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知的障害児指導論Ⅲ</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c>
          <w:tcPr>
            <w:tcW w:w="304" w:type="dxa"/>
            <w:tcBorders>
              <w:top w:val="single" w:sz="4" w:space="0" w:color="000000"/>
              <w:left w:val="single" w:sz="4" w:space="0" w:color="000000"/>
              <w:bottom w:val="nil"/>
              <w:right w:val="single" w:sz="4" w:space="0" w:color="auto"/>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c>
          <w:tcPr>
            <w:tcW w:w="1127" w:type="dxa"/>
            <w:vMerge/>
            <w:tcBorders>
              <w:left w:val="single" w:sz="4" w:space="0" w:color="auto"/>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肢体不自由児心理学概論</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１</w:t>
            </w:r>
          </w:p>
        </w:tc>
        <w:tc>
          <w:tcPr>
            <w:tcW w:w="1431" w:type="dxa"/>
            <w:gridSpan w:val="2"/>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肢体不自由児教育総説</w:t>
            </w:r>
          </w:p>
        </w:tc>
        <w:tc>
          <w:tcPr>
            <w:tcW w:w="1262" w:type="dxa"/>
            <w:tcBorders>
              <w:top w:val="single" w:sz="4" w:space="0" w:color="000000"/>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１</w:t>
            </w:r>
          </w:p>
        </w:tc>
        <w:tc>
          <w:tcPr>
            <w:tcW w:w="1431" w:type="dxa"/>
            <w:gridSpan w:val="2"/>
            <w:tcBorders>
              <w:top w:val="single" w:sz="4" w:space="0" w:color="000000"/>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000000"/>
              <w:left w:val="single" w:sz="4" w:space="0" w:color="000000"/>
              <w:bottom w:val="single" w:sz="4" w:space="0" w:color="auto"/>
              <w:right w:val="single" w:sz="4" w:space="0" w:color="000000"/>
            </w:tcBorders>
            <w:vAlign w:val="center"/>
          </w:tcPr>
          <w:p w:rsidR="00502596" w:rsidRPr="00740042" w:rsidRDefault="00502596" w:rsidP="00F8747E">
            <w:pPr>
              <w:rPr>
                <w:sz w:val="20"/>
                <w:szCs w:val="20"/>
              </w:rPr>
            </w:pPr>
            <w:r w:rsidRPr="00740042">
              <w:rPr>
                <w:rFonts w:hint="eastAsia"/>
                <w:sz w:val="20"/>
                <w:szCs w:val="20"/>
              </w:rPr>
              <w:t>肢体不自由児指導論</w:t>
            </w:r>
          </w:p>
        </w:tc>
        <w:tc>
          <w:tcPr>
            <w:tcW w:w="1262" w:type="dxa"/>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c>
          <w:tcPr>
            <w:tcW w:w="1431" w:type="dxa"/>
            <w:gridSpan w:val="2"/>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rPr>
                <w:sz w:val="20"/>
                <w:szCs w:val="20"/>
              </w:rPr>
            </w:pPr>
            <w:r w:rsidRPr="00740042">
              <w:rPr>
                <w:rFonts w:hint="eastAsia"/>
                <w:sz w:val="20"/>
                <w:szCs w:val="20"/>
              </w:rPr>
              <w:t>病弱児教育総説</w:t>
            </w:r>
          </w:p>
        </w:tc>
        <w:tc>
          <w:tcPr>
            <w:tcW w:w="1262" w:type="dxa"/>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１</w:t>
            </w:r>
          </w:p>
        </w:tc>
        <w:tc>
          <w:tcPr>
            <w:tcW w:w="1431" w:type="dxa"/>
            <w:gridSpan w:val="2"/>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rPr>
                <w:sz w:val="20"/>
                <w:szCs w:val="20"/>
              </w:rPr>
            </w:pPr>
            <w:r w:rsidRPr="00740042">
              <w:rPr>
                <w:rFonts w:hint="eastAsia"/>
                <w:sz w:val="20"/>
                <w:szCs w:val="20"/>
              </w:rPr>
              <w:t>病弱児指導論</w:t>
            </w:r>
          </w:p>
        </w:tc>
        <w:tc>
          <w:tcPr>
            <w:tcW w:w="1262" w:type="dxa"/>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c>
          <w:tcPr>
            <w:tcW w:w="1431" w:type="dxa"/>
            <w:gridSpan w:val="2"/>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auto"/>
              <w:left w:val="single" w:sz="4" w:space="0" w:color="000000"/>
              <w:bottom w:val="single" w:sz="4" w:space="0" w:color="auto"/>
              <w:right w:val="single" w:sz="4" w:space="0" w:color="000000"/>
            </w:tcBorders>
            <w:vAlign w:val="center"/>
          </w:tcPr>
          <w:p w:rsidR="00502596" w:rsidRPr="00740042" w:rsidRDefault="00502596" w:rsidP="00F8747E">
            <w:pPr>
              <w:jc w:val="left"/>
              <w:rPr>
                <w:sz w:val="20"/>
                <w:szCs w:val="20"/>
              </w:rPr>
            </w:pPr>
            <w:r w:rsidRPr="00740042">
              <w:rPr>
                <w:rFonts w:hint="eastAsia"/>
                <w:sz w:val="20"/>
                <w:szCs w:val="20"/>
              </w:rPr>
              <w:t>病弱児の心理･生理･病理学概論</w:t>
            </w:r>
          </w:p>
        </w:tc>
        <w:tc>
          <w:tcPr>
            <w:tcW w:w="1262" w:type="dxa"/>
            <w:tcBorders>
              <w:top w:val="single" w:sz="4" w:space="0" w:color="auto"/>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１</w:t>
            </w:r>
          </w:p>
        </w:tc>
        <w:tc>
          <w:tcPr>
            <w:tcW w:w="1431" w:type="dxa"/>
            <w:gridSpan w:val="2"/>
            <w:tcBorders>
              <w:top w:val="single" w:sz="4" w:space="0" w:color="auto"/>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20"/>
        </w:trPr>
        <w:tc>
          <w:tcPr>
            <w:tcW w:w="209" w:type="dxa"/>
            <w:vMerge/>
            <w:tcBorders>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vAlign w:val="center"/>
          </w:tcPr>
          <w:p w:rsidR="00502596" w:rsidRPr="00BF0724" w:rsidRDefault="00502596" w:rsidP="00F8747E">
            <w:pPr>
              <w:suppressAutoHyphens/>
              <w:kinsoku w:val="0"/>
              <w:wordWrap w:val="0"/>
              <w:autoSpaceDE w:val="0"/>
              <w:autoSpaceDN w:val="0"/>
              <w:spacing w:line="212" w:lineRule="exact"/>
              <w:rPr>
                <w:rFonts w:ascii="ＭＳ 明朝"/>
                <w:sz w:val="20"/>
                <w:szCs w:val="20"/>
              </w:rPr>
            </w:pPr>
          </w:p>
        </w:tc>
        <w:tc>
          <w:tcPr>
            <w:tcW w:w="3119" w:type="dxa"/>
            <w:tcBorders>
              <w:top w:val="single" w:sz="4" w:space="0" w:color="auto"/>
              <w:left w:val="single" w:sz="4" w:space="0" w:color="000000"/>
              <w:bottom w:val="nil"/>
              <w:right w:val="single" w:sz="4" w:space="0" w:color="000000"/>
            </w:tcBorders>
            <w:vAlign w:val="center"/>
          </w:tcPr>
          <w:p w:rsidR="00502596" w:rsidRPr="00740042" w:rsidRDefault="00502596" w:rsidP="00F8747E">
            <w:pPr>
              <w:rPr>
                <w:sz w:val="20"/>
                <w:szCs w:val="20"/>
              </w:rPr>
            </w:pPr>
            <w:r w:rsidRPr="00740042">
              <w:rPr>
                <w:rFonts w:hint="eastAsia"/>
                <w:sz w:val="20"/>
                <w:szCs w:val="20"/>
              </w:rPr>
              <w:t>知的障害児</w:t>
            </w:r>
            <w:r w:rsidRPr="00740042">
              <w:rPr>
                <w:sz w:val="20"/>
                <w:szCs w:val="20"/>
              </w:rPr>
              <w:t>発達評価論</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r>
      <w:tr w:rsidR="00740042" w:rsidRPr="00492F41" w:rsidTr="00740042">
        <w:trPr>
          <w:trHeight w:val="20"/>
        </w:trPr>
        <w:tc>
          <w:tcPr>
            <w:tcW w:w="209" w:type="dxa"/>
            <w:vMerge/>
            <w:tcBorders>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val="restart"/>
            <w:tcBorders>
              <w:left w:val="single" w:sz="4" w:space="0" w:color="auto"/>
              <w:right w:val="single" w:sz="4" w:space="0" w:color="000000"/>
            </w:tcBorders>
          </w:tcPr>
          <w:p w:rsidR="00740042" w:rsidRDefault="00740042" w:rsidP="00740042">
            <w:pPr>
              <w:suppressAutoHyphens/>
              <w:kinsoku w:val="0"/>
              <w:wordWrap w:val="0"/>
              <w:autoSpaceDE w:val="0"/>
              <w:autoSpaceDN w:val="0"/>
              <w:spacing w:line="212" w:lineRule="exact"/>
              <w:jc w:val="left"/>
              <w:rPr>
                <w:sz w:val="20"/>
                <w:szCs w:val="20"/>
              </w:rPr>
            </w:pPr>
          </w:p>
          <w:p w:rsidR="00740042" w:rsidRDefault="00740042" w:rsidP="00740042">
            <w:pPr>
              <w:suppressAutoHyphens/>
              <w:kinsoku w:val="0"/>
              <w:wordWrap w:val="0"/>
              <w:autoSpaceDE w:val="0"/>
              <w:autoSpaceDN w:val="0"/>
              <w:spacing w:line="212" w:lineRule="exact"/>
              <w:jc w:val="left"/>
              <w:rPr>
                <w:sz w:val="20"/>
                <w:szCs w:val="20"/>
              </w:rPr>
            </w:pPr>
          </w:p>
          <w:p w:rsidR="00740042" w:rsidRDefault="00740042" w:rsidP="00740042">
            <w:pPr>
              <w:suppressAutoHyphens/>
              <w:kinsoku w:val="0"/>
              <w:wordWrap w:val="0"/>
              <w:autoSpaceDE w:val="0"/>
              <w:autoSpaceDN w:val="0"/>
              <w:spacing w:line="212" w:lineRule="exact"/>
              <w:jc w:val="left"/>
              <w:rPr>
                <w:sz w:val="20"/>
                <w:szCs w:val="20"/>
              </w:rPr>
            </w:pPr>
          </w:p>
          <w:p w:rsidR="00740042" w:rsidRDefault="00740042" w:rsidP="00740042">
            <w:pPr>
              <w:suppressAutoHyphens/>
              <w:kinsoku w:val="0"/>
              <w:wordWrap w:val="0"/>
              <w:autoSpaceDE w:val="0"/>
              <w:autoSpaceDN w:val="0"/>
              <w:spacing w:line="212" w:lineRule="exact"/>
              <w:jc w:val="left"/>
              <w:rPr>
                <w:sz w:val="20"/>
                <w:szCs w:val="20"/>
              </w:rPr>
            </w:pPr>
          </w:p>
          <w:p w:rsidR="00740042" w:rsidRDefault="00740042" w:rsidP="00740042">
            <w:pPr>
              <w:suppressAutoHyphens/>
              <w:kinsoku w:val="0"/>
              <w:wordWrap w:val="0"/>
              <w:autoSpaceDE w:val="0"/>
              <w:autoSpaceDN w:val="0"/>
              <w:spacing w:line="212" w:lineRule="exact"/>
              <w:jc w:val="left"/>
              <w:rPr>
                <w:sz w:val="20"/>
                <w:szCs w:val="20"/>
              </w:rPr>
            </w:pPr>
          </w:p>
          <w:p w:rsidR="00740042" w:rsidRDefault="00740042" w:rsidP="00740042">
            <w:pPr>
              <w:suppressAutoHyphens/>
              <w:kinsoku w:val="0"/>
              <w:wordWrap w:val="0"/>
              <w:autoSpaceDE w:val="0"/>
              <w:autoSpaceDN w:val="0"/>
              <w:spacing w:line="212" w:lineRule="exact"/>
              <w:jc w:val="left"/>
              <w:rPr>
                <w:sz w:val="20"/>
                <w:szCs w:val="20"/>
              </w:rPr>
            </w:pPr>
          </w:p>
          <w:p w:rsidR="00740042" w:rsidRPr="00BF0724" w:rsidRDefault="00740042" w:rsidP="00740042">
            <w:pPr>
              <w:suppressAutoHyphens/>
              <w:kinsoku w:val="0"/>
              <w:wordWrap w:val="0"/>
              <w:autoSpaceDE w:val="0"/>
              <w:autoSpaceDN w:val="0"/>
              <w:spacing w:line="212" w:lineRule="exact"/>
              <w:jc w:val="left"/>
              <w:rPr>
                <w:rFonts w:ascii="ＭＳ 明朝"/>
                <w:sz w:val="20"/>
                <w:szCs w:val="20"/>
              </w:rPr>
            </w:pPr>
            <w:r w:rsidRPr="00BF0724">
              <w:rPr>
                <w:rFonts w:hint="eastAsia"/>
                <w:sz w:val="20"/>
                <w:szCs w:val="20"/>
              </w:rPr>
              <w:t>免許状に定められることとなる特別支援教育領域以外の領域に関する科目</w:t>
            </w:r>
          </w:p>
          <w:p w:rsidR="00740042" w:rsidRPr="00740042" w:rsidRDefault="00740042" w:rsidP="00F8747E">
            <w:pPr>
              <w:suppressAutoHyphens/>
              <w:kinsoku w:val="0"/>
              <w:wordWrap w:val="0"/>
              <w:autoSpaceDE w:val="0"/>
              <w:autoSpaceDN w:val="0"/>
              <w:spacing w:line="212" w:lineRule="exact"/>
              <w:jc w:val="lef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740042" w:rsidRPr="00740042" w:rsidRDefault="00740042" w:rsidP="00F8747E">
            <w:pPr>
              <w:rPr>
                <w:sz w:val="20"/>
                <w:szCs w:val="20"/>
              </w:rPr>
            </w:pPr>
            <w:r w:rsidRPr="00740042">
              <w:rPr>
                <w:rFonts w:hint="eastAsia"/>
                <w:sz w:val="20"/>
                <w:szCs w:val="20"/>
              </w:rPr>
              <w:t>学習障害児支援総説</w:t>
            </w:r>
            <w:bookmarkStart w:id="0" w:name="_GoBack"/>
            <w:bookmarkEnd w:id="0"/>
          </w:p>
        </w:tc>
        <w:tc>
          <w:tcPr>
            <w:tcW w:w="1262" w:type="dxa"/>
            <w:tcBorders>
              <w:top w:val="single" w:sz="4" w:space="0" w:color="000000"/>
              <w:left w:val="single" w:sz="4" w:space="0" w:color="000000"/>
              <w:bottom w:val="nil"/>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single" w:sz="4" w:space="0" w:color="000000"/>
              <w:left w:val="single" w:sz="4" w:space="0" w:color="000000"/>
              <w:bottom w:val="nil"/>
              <w:right w:val="single" w:sz="4" w:space="0" w:color="000000"/>
            </w:tcBorders>
            <w:vAlign w:val="center"/>
          </w:tcPr>
          <w:p w:rsidR="00740042" w:rsidRPr="00740042" w:rsidRDefault="00740042" w:rsidP="00740042">
            <w:pPr>
              <w:suppressAutoHyphens/>
              <w:kinsoku w:val="0"/>
              <w:autoSpaceDE w:val="0"/>
              <w:autoSpaceDN w:val="0"/>
              <w:spacing w:line="212" w:lineRule="exact"/>
              <w:jc w:val="center"/>
              <w:rPr>
                <w:rFonts w:ascii="ＭＳ 明朝"/>
                <w:sz w:val="20"/>
                <w:szCs w:val="20"/>
              </w:rPr>
            </w:pPr>
            <w:r w:rsidRPr="00740042">
              <w:rPr>
                <w:rFonts w:ascii="ＭＳ 明朝" w:hint="eastAsia"/>
                <w:sz w:val="20"/>
                <w:szCs w:val="20"/>
              </w:rPr>
              <w:t>２</w:t>
            </w:r>
          </w:p>
        </w:tc>
      </w:tr>
      <w:tr w:rsidR="00740042" w:rsidRPr="00BF0724" w:rsidTr="00740042">
        <w:trPr>
          <w:trHeight w:val="20"/>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suppressAutoHyphens/>
              <w:kinsoku w:val="0"/>
              <w:wordWrap w:val="0"/>
              <w:autoSpaceDE w:val="0"/>
              <w:autoSpaceDN w:val="0"/>
              <w:spacing w:line="212" w:lineRule="exact"/>
              <w:jc w:val="left"/>
              <w:rPr>
                <w:rFonts w:ascii="ＭＳ 明朝"/>
                <w:sz w:val="20"/>
                <w:szCs w:val="20"/>
              </w:rPr>
            </w:pPr>
          </w:p>
        </w:tc>
        <w:tc>
          <w:tcPr>
            <w:tcW w:w="3119" w:type="dxa"/>
            <w:tcBorders>
              <w:top w:val="single" w:sz="4" w:space="0" w:color="000000"/>
              <w:left w:val="single" w:sz="4" w:space="0" w:color="000000"/>
              <w:bottom w:val="nil"/>
              <w:right w:val="single" w:sz="4" w:space="0" w:color="000000"/>
            </w:tcBorders>
            <w:vAlign w:val="center"/>
          </w:tcPr>
          <w:p w:rsidR="00740042" w:rsidRPr="00740042" w:rsidRDefault="00740042" w:rsidP="00F8747E">
            <w:pPr>
              <w:rPr>
                <w:sz w:val="20"/>
                <w:szCs w:val="20"/>
              </w:rPr>
            </w:pPr>
            <w:r w:rsidRPr="00740042">
              <w:rPr>
                <w:rFonts w:hint="eastAsia"/>
                <w:sz w:val="20"/>
                <w:szCs w:val="20"/>
              </w:rPr>
              <w:t>発達障害児支援総説</w:t>
            </w:r>
          </w:p>
        </w:tc>
        <w:tc>
          <w:tcPr>
            <w:tcW w:w="1262" w:type="dxa"/>
            <w:tcBorders>
              <w:top w:val="single" w:sz="4" w:space="0" w:color="000000"/>
              <w:left w:val="single" w:sz="4" w:space="0" w:color="000000"/>
              <w:bottom w:val="nil"/>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c>
          <w:tcPr>
            <w:tcW w:w="1431" w:type="dxa"/>
            <w:gridSpan w:val="2"/>
            <w:tcBorders>
              <w:top w:val="single" w:sz="4" w:space="0" w:color="000000"/>
              <w:left w:val="single" w:sz="4" w:space="0" w:color="000000"/>
              <w:bottom w:val="nil"/>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r>
      <w:tr w:rsidR="00740042" w:rsidRPr="00BF0724" w:rsidTr="00740042">
        <w:trPr>
          <w:trHeight w:val="375"/>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suppressAutoHyphens/>
              <w:kinsoku w:val="0"/>
              <w:wordWrap w:val="0"/>
              <w:autoSpaceDE w:val="0"/>
              <w:autoSpaceDN w:val="0"/>
              <w:spacing w:line="212" w:lineRule="exact"/>
              <w:jc w:val="left"/>
              <w:rPr>
                <w:rFonts w:ascii="ＭＳ 明朝"/>
                <w:sz w:val="20"/>
                <w:szCs w:val="20"/>
              </w:rPr>
            </w:pPr>
          </w:p>
        </w:tc>
        <w:tc>
          <w:tcPr>
            <w:tcW w:w="3119" w:type="dxa"/>
            <w:tcBorders>
              <w:top w:val="single" w:sz="4" w:space="0" w:color="000000"/>
              <w:left w:val="single" w:sz="4" w:space="0" w:color="000000"/>
              <w:right w:val="single" w:sz="4" w:space="0" w:color="000000"/>
            </w:tcBorders>
            <w:vAlign w:val="center"/>
          </w:tcPr>
          <w:p w:rsidR="00740042" w:rsidRPr="00740042" w:rsidRDefault="00740042" w:rsidP="00F8747E">
            <w:pPr>
              <w:rPr>
                <w:sz w:val="20"/>
                <w:szCs w:val="20"/>
              </w:rPr>
            </w:pPr>
            <w:r w:rsidRPr="00740042">
              <w:rPr>
                <w:rFonts w:hint="eastAsia"/>
                <w:sz w:val="20"/>
                <w:szCs w:val="20"/>
              </w:rPr>
              <w:t>聴覚障害児教育総説</w:t>
            </w:r>
          </w:p>
        </w:tc>
        <w:tc>
          <w:tcPr>
            <w:tcW w:w="1262" w:type="dxa"/>
            <w:tcBorders>
              <w:top w:val="single" w:sz="4" w:space="0" w:color="000000"/>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single" w:sz="4" w:space="0" w:color="000000"/>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cs="ＭＳ 明朝" w:hint="eastAsia"/>
                <w:sz w:val="20"/>
                <w:szCs w:val="20"/>
              </w:rPr>
              <w:t>２</w:t>
            </w:r>
          </w:p>
        </w:tc>
      </w:tr>
      <w:tr w:rsidR="00740042" w:rsidRPr="00BF0724" w:rsidTr="00740042">
        <w:trPr>
          <w:trHeight w:val="147"/>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suppressAutoHyphens/>
              <w:kinsoku w:val="0"/>
              <w:wordWrap w:val="0"/>
              <w:autoSpaceDE w:val="0"/>
              <w:autoSpaceDN w:val="0"/>
              <w:spacing w:line="212" w:lineRule="exact"/>
              <w:jc w:val="left"/>
              <w:rPr>
                <w:rFonts w:ascii="ＭＳ 明朝"/>
                <w:sz w:val="20"/>
                <w:szCs w:val="20"/>
              </w:rPr>
            </w:pPr>
          </w:p>
        </w:tc>
        <w:tc>
          <w:tcPr>
            <w:tcW w:w="3119" w:type="dxa"/>
            <w:tcBorders>
              <w:top w:val="single" w:sz="4" w:space="0" w:color="auto"/>
              <w:left w:val="single" w:sz="4" w:space="0" w:color="000000"/>
              <w:right w:val="single" w:sz="4" w:space="0" w:color="000000"/>
            </w:tcBorders>
            <w:vAlign w:val="center"/>
          </w:tcPr>
          <w:p w:rsidR="00740042" w:rsidRPr="00740042" w:rsidRDefault="00740042" w:rsidP="00F8747E">
            <w:pPr>
              <w:rPr>
                <w:sz w:val="20"/>
                <w:szCs w:val="20"/>
              </w:rPr>
            </w:pPr>
            <w:r w:rsidRPr="00740042">
              <w:rPr>
                <w:rFonts w:hint="eastAsia"/>
                <w:sz w:val="20"/>
                <w:szCs w:val="20"/>
              </w:rPr>
              <w:t>重複障害児教育総説</w:t>
            </w:r>
          </w:p>
        </w:tc>
        <w:tc>
          <w:tcPr>
            <w:tcW w:w="1262" w:type="dxa"/>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c>
          <w:tcPr>
            <w:tcW w:w="1431" w:type="dxa"/>
            <w:gridSpan w:val="2"/>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cs="ＭＳ 明朝"/>
                <w:sz w:val="20"/>
                <w:szCs w:val="20"/>
              </w:rPr>
            </w:pPr>
          </w:p>
        </w:tc>
      </w:tr>
      <w:tr w:rsidR="00740042" w:rsidRPr="00BF0724" w:rsidTr="00740042">
        <w:trPr>
          <w:trHeight w:val="20"/>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suppressAutoHyphens/>
              <w:kinsoku w:val="0"/>
              <w:wordWrap w:val="0"/>
              <w:autoSpaceDE w:val="0"/>
              <w:autoSpaceDN w:val="0"/>
              <w:spacing w:line="212" w:lineRule="exact"/>
              <w:jc w:val="left"/>
              <w:rPr>
                <w:rFonts w:ascii="ＭＳ 明朝"/>
                <w:sz w:val="20"/>
                <w:szCs w:val="20"/>
              </w:rPr>
            </w:pPr>
          </w:p>
        </w:tc>
        <w:tc>
          <w:tcPr>
            <w:tcW w:w="3119" w:type="dxa"/>
            <w:tcBorders>
              <w:top w:val="nil"/>
              <w:left w:val="single" w:sz="4" w:space="0" w:color="000000"/>
              <w:bottom w:val="nil"/>
              <w:right w:val="single" w:sz="4" w:space="0" w:color="000000"/>
            </w:tcBorders>
            <w:vAlign w:val="center"/>
          </w:tcPr>
          <w:p w:rsidR="00740042" w:rsidRPr="00740042" w:rsidRDefault="00740042" w:rsidP="00F8747E">
            <w:pPr>
              <w:rPr>
                <w:sz w:val="20"/>
                <w:szCs w:val="20"/>
              </w:rPr>
            </w:pPr>
            <w:r w:rsidRPr="00740042">
              <w:rPr>
                <w:rFonts w:hint="eastAsia"/>
                <w:sz w:val="20"/>
                <w:szCs w:val="20"/>
              </w:rPr>
              <w:t>障害児教材開発基礎論</w:t>
            </w:r>
          </w:p>
        </w:tc>
        <w:tc>
          <w:tcPr>
            <w:tcW w:w="1262" w:type="dxa"/>
            <w:tcBorders>
              <w:top w:val="nil"/>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nil"/>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cs="ＭＳ 明朝" w:hint="eastAsia"/>
                <w:sz w:val="20"/>
                <w:szCs w:val="20"/>
              </w:rPr>
              <w:t>２</w:t>
            </w:r>
          </w:p>
        </w:tc>
      </w:tr>
      <w:tr w:rsidR="00740042" w:rsidRPr="00BF0724" w:rsidTr="00740042">
        <w:trPr>
          <w:trHeight w:val="20"/>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autoSpaceDE w:val="0"/>
              <w:autoSpaceDN w:val="0"/>
              <w:jc w:val="left"/>
              <w:rPr>
                <w:rFonts w:ascii="ＭＳ 明朝"/>
                <w:sz w:val="20"/>
                <w:szCs w:val="20"/>
              </w:rPr>
            </w:pPr>
          </w:p>
        </w:tc>
        <w:tc>
          <w:tcPr>
            <w:tcW w:w="3119" w:type="dxa"/>
            <w:tcBorders>
              <w:top w:val="single" w:sz="4" w:space="0" w:color="000000"/>
              <w:left w:val="single" w:sz="4" w:space="0" w:color="000000"/>
              <w:right w:val="single" w:sz="4" w:space="0" w:color="000000"/>
            </w:tcBorders>
            <w:vAlign w:val="center"/>
          </w:tcPr>
          <w:p w:rsidR="00740042" w:rsidRPr="00740042" w:rsidRDefault="00740042" w:rsidP="00F8747E">
            <w:pPr>
              <w:rPr>
                <w:sz w:val="20"/>
                <w:szCs w:val="20"/>
              </w:rPr>
            </w:pPr>
            <w:r w:rsidRPr="00740042">
              <w:rPr>
                <w:rFonts w:hint="eastAsia"/>
                <w:sz w:val="20"/>
                <w:szCs w:val="20"/>
              </w:rPr>
              <w:t>障害児臨床実践演習Ⅰ</w:t>
            </w:r>
          </w:p>
        </w:tc>
        <w:tc>
          <w:tcPr>
            <w:tcW w:w="1262" w:type="dxa"/>
            <w:tcBorders>
              <w:top w:val="single" w:sz="4" w:space="0" w:color="000000"/>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single" w:sz="4" w:space="0" w:color="000000"/>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cs="ＭＳ 明朝" w:hint="eastAsia"/>
                <w:sz w:val="20"/>
                <w:szCs w:val="20"/>
              </w:rPr>
              <w:t>２</w:t>
            </w:r>
          </w:p>
        </w:tc>
      </w:tr>
      <w:tr w:rsidR="00740042" w:rsidRPr="00BF0724" w:rsidTr="00740042">
        <w:trPr>
          <w:trHeight w:val="20"/>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autoSpaceDE w:val="0"/>
              <w:autoSpaceDN w:val="0"/>
              <w:jc w:val="left"/>
              <w:rPr>
                <w:rFonts w:ascii="ＭＳ 明朝"/>
                <w:sz w:val="20"/>
                <w:szCs w:val="20"/>
              </w:rPr>
            </w:pPr>
          </w:p>
        </w:tc>
        <w:tc>
          <w:tcPr>
            <w:tcW w:w="3119" w:type="dxa"/>
            <w:tcBorders>
              <w:top w:val="single" w:sz="4" w:space="0" w:color="000000"/>
              <w:left w:val="single" w:sz="4" w:space="0" w:color="000000"/>
              <w:right w:val="single" w:sz="4" w:space="0" w:color="000000"/>
            </w:tcBorders>
            <w:vAlign w:val="center"/>
          </w:tcPr>
          <w:p w:rsidR="00740042" w:rsidRPr="00740042" w:rsidRDefault="00740042" w:rsidP="00F8747E">
            <w:pPr>
              <w:rPr>
                <w:sz w:val="20"/>
                <w:szCs w:val="20"/>
              </w:rPr>
            </w:pPr>
            <w:r w:rsidRPr="00740042">
              <w:rPr>
                <w:rFonts w:hint="eastAsia"/>
                <w:sz w:val="20"/>
                <w:szCs w:val="20"/>
              </w:rPr>
              <w:t>障害児臨床実践演習Ⅱ</w:t>
            </w:r>
          </w:p>
        </w:tc>
        <w:tc>
          <w:tcPr>
            <w:tcW w:w="1262" w:type="dxa"/>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r>
      <w:tr w:rsidR="00740042" w:rsidRPr="00BF0724" w:rsidTr="00740042">
        <w:trPr>
          <w:trHeight w:val="20"/>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autoSpaceDE w:val="0"/>
              <w:autoSpaceDN w:val="0"/>
              <w:jc w:val="left"/>
              <w:rPr>
                <w:rFonts w:ascii="ＭＳ 明朝"/>
                <w:sz w:val="20"/>
                <w:szCs w:val="20"/>
              </w:rPr>
            </w:pPr>
          </w:p>
        </w:tc>
        <w:tc>
          <w:tcPr>
            <w:tcW w:w="3119" w:type="dxa"/>
            <w:tcBorders>
              <w:top w:val="single" w:sz="4" w:space="0" w:color="auto"/>
              <w:left w:val="single" w:sz="4" w:space="0" w:color="000000"/>
              <w:right w:val="single" w:sz="4" w:space="0" w:color="000000"/>
            </w:tcBorders>
            <w:vAlign w:val="center"/>
          </w:tcPr>
          <w:p w:rsidR="00740042" w:rsidRPr="00740042" w:rsidRDefault="00740042" w:rsidP="00F8747E">
            <w:pPr>
              <w:rPr>
                <w:sz w:val="20"/>
                <w:szCs w:val="20"/>
              </w:rPr>
            </w:pPr>
            <w:r w:rsidRPr="00740042">
              <w:rPr>
                <w:rFonts w:hint="eastAsia"/>
                <w:sz w:val="20"/>
                <w:szCs w:val="20"/>
              </w:rPr>
              <w:t>障害児臨床実践演習Ⅲ</w:t>
            </w:r>
          </w:p>
        </w:tc>
        <w:tc>
          <w:tcPr>
            <w:tcW w:w="1262" w:type="dxa"/>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r>
      <w:tr w:rsidR="00740042" w:rsidRPr="00BF0724" w:rsidTr="00740042">
        <w:trPr>
          <w:trHeight w:val="20"/>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autoSpaceDE w:val="0"/>
              <w:autoSpaceDN w:val="0"/>
              <w:jc w:val="left"/>
              <w:rPr>
                <w:rFonts w:ascii="ＭＳ 明朝"/>
                <w:sz w:val="20"/>
                <w:szCs w:val="20"/>
              </w:rPr>
            </w:pPr>
          </w:p>
        </w:tc>
        <w:tc>
          <w:tcPr>
            <w:tcW w:w="3119" w:type="dxa"/>
            <w:tcBorders>
              <w:top w:val="single" w:sz="4" w:space="0" w:color="auto"/>
              <w:left w:val="single" w:sz="4" w:space="0" w:color="000000"/>
              <w:right w:val="single" w:sz="4" w:space="0" w:color="000000"/>
            </w:tcBorders>
            <w:vAlign w:val="center"/>
          </w:tcPr>
          <w:p w:rsidR="00740042" w:rsidRPr="00740042" w:rsidRDefault="00740042" w:rsidP="00F8747E">
            <w:pPr>
              <w:rPr>
                <w:sz w:val="20"/>
                <w:szCs w:val="20"/>
              </w:rPr>
            </w:pPr>
            <w:r w:rsidRPr="00740042">
              <w:rPr>
                <w:rFonts w:hint="eastAsia"/>
                <w:sz w:val="20"/>
                <w:szCs w:val="20"/>
              </w:rPr>
              <w:t>障害児臨床実践演習Ⅳ</w:t>
            </w:r>
          </w:p>
        </w:tc>
        <w:tc>
          <w:tcPr>
            <w:tcW w:w="1262" w:type="dxa"/>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r>
      <w:tr w:rsidR="00740042" w:rsidRPr="00BF0724" w:rsidTr="00740042">
        <w:trPr>
          <w:trHeight w:val="20"/>
        </w:trPr>
        <w:tc>
          <w:tcPr>
            <w:tcW w:w="209" w:type="dxa"/>
            <w:vMerge/>
            <w:tcBorders>
              <w:top w:val="nil"/>
              <w:left w:val="nil"/>
              <w:right w:val="single" w:sz="4" w:space="0" w:color="auto"/>
            </w:tcBorders>
          </w:tcPr>
          <w:p w:rsidR="00740042" w:rsidRPr="00BF0724" w:rsidRDefault="00740042" w:rsidP="00F8747E">
            <w:pPr>
              <w:autoSpaceDE w:val="0"/>
              <w:autoSpaceDN w:val="0"/>
              <w:jc w:val="left"/>
              <w:rPr>
                <w:rFonts w:ascii="ＭＳ 明朝"/>
                <w:sz w:val="20"/>
                <w:szCs w:val="20"/>
              </w:rPr>
            </w:pPr>
          </w:p>
        </w:tc>
        <w:tc>
          <w:tcPr>
            <w:tcW w:w="2007" w:type="dxa"/>
            <w:vMerge/>
            <w:tcBorders>
              <w:left w:val="single" w:sz="4" w:space="0" w:color="auto"/>
              <w:right w:val="single" w:sz="4" w:space="0" w:color="000000"/>
            </w:tcBorders>
          </w:tcPr>
          <w:p w:rsidR="00740042" w:rsidRPr="00BF0724" w:rsidRDefault="00740042" w:rsidP="00F8747E">
            <w:pPr>
              <w:autoSpaceDE w:val="0"/>
              <w:autoSpaceDN w:val="0"/>
              <w:jc w:val="left"/>
              <w:rPr>
                <w:rFonts w:ascii="ＭＳ 明朝"/>
                <w:sz w:val="20"/>
                <w:szCs w:val="20"/>
              </w:rPr>
            </w:pPr>
          </w:p>
        </w:tc>
        <w:tc>
          <w:tcPr>
            <w:tcW w:w="3119" w:type="dxa"/>
            <w:tcBorders>
              <w:top w:val="single" w:sz="4" w:space="0" w:color="auto"/>
              <w:left w:val="single" w:sz="4" w:space="0" w:color="000000"/>
              <w:right w:val="single" w:sz="4" w:space="0" w:color="000000"/>
            </w:tcBorders>
            <w:vAlign w:val="center"/>
          </w:tcPr>
          <w:p w:rsidR="00740042" w:rsidRPr="00740042" w:rsidRDefault="00740042" w:rsidP="00F8747E">
            <w:pPr>
              <w:rPr>
                <w:sz w:val="20"/>
                <w:szCs w:val="20"/>
              </w:rPr>
            </w:pPr>
            <w:r w:rsidRPr="00740042">
              <w:rPr>
                <w:rFonts w:hint="eastAsia"/>
                <w:sz w:val="20"/>
                <w:szCs w:val="20"/>
              </w:rPr>
              <w:t>障害児臨床実践演習Ⅴ</w:t>
            </w:r>
          </w:p>
        </w:tc>
        <w:tc>
          <w:tcPr>
            <w:tcW w:w="1262" w:type="dxa"/>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p>
        </w:tc>
        <w:tc>
          <w:tcPr>
            <w:tcW w:w="1431" w:type="dxa"/>
            <w:gridSpan w:val="2"/>
            <w:tcBorders>
              <w:top w:val="single" w:sz="4" w:space="0" w:color="auto"/>
              <w:left w:val="single" w:sz="4" w:space="0" w:color="000000"/>
              <w:right w:val="single" w:sz="4" w:space="0" w:color="000000"/>
            </w:tcBorders>
            <w:vAlign w:val="center"/>
          </w:tcPr>
          <w:p w:rsidR="00740042" w:rsidRPr="00740042" w:rsidRDefault="00740042"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w:t>
            </w:r>
          </w:p>
        </w:tc>
      </w:tr>
      <w:tr w:rsidR="00502596" w:rsidRPr="00BF0724" w:rsidTr="00740042">
        <w:trPr>
          <w:trHeight w:val="975"/>
        </w:trPr>
        <w:tc>
          <w:tcPr>
            <w:tcW w:w="209" w:type="dxa"/>
            <w:vMerge/>
            <w:tcBorders>
              <w:top w:val="nil"/>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tcBorders>
              <w:top w:val="single" w:sz="4" w:space="0" w:color="000000"/>
              <w:left w:val="single" w:sz="4" w:space="0" w:color="auto"/>
              <w:bottom w:val="nil"/>
              <w:right w:val="single" w:sz="4" w:space="0" w:color="000000"/>
            </w:tcBorders>
            <w:vAlign w:val="center"/>
          </w:tcPr>
          <w:p w:rsidR="00502596" w:rsidRPr="00BF0724" w:rsidRDefault="00502596" w:rsidP="00F8747E">
            <w:pPr>
              <w:suppressAutoHyphens/>
              <w:kinsoku w:val="0"/>
              <w:wordWrap w:val="0"/>
              <w:autoSpaceDE w:val="0"/>
              <w:autoSpaceDN w:val="0"/>
              <w:spacing w:line="212" w:lineRule="exact"/>
              <w:jc w:val="left"/>
              <w:rPr>
                <w:rFonts w:cs="ＭＳ 明朝"/>
                <w:sz w:val="20"/>
                <w:szCs w:val="20"/>
              </w:rPr>
            </w:pPr>
            <w:r w:rsidRPr="00BF0724">
              <w:rPr>
                <w:rFonts w:cs="ＭＳ 明朝" w:hint="eastAsia"/>
                <w:sz w:val="20"/>
                <w:szCs w:val="20"/>
              </w:rPr>
              <w:t>心身に障害のある幼児、児童又は生徒についての教育実習</w:t>
            </w:r>
          </w:p>
        </w:tc>
        <w:tc>
          <w:tcPr>
            <w:tcW w:w="3119" w:type="dxa"/>
            <w:tcBorders>
              <w:left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left"/>
              <w:rPr>
                <w:rFonts w:ascii="ＭＳ 明朝"/>
                <w:sz w:val="20"/>
                <w:szCs w:val="20"/>
              </w:rPr>
            </w:pPr>
            <w:r w:rsidRPr="00740042">
              <w:rPr>
                <w:rFonts w:hint="eastAsia"/>
                <w:sz w:val="20"/>
                <w:szCs w:val="20"/>
              </w:rPr>
              <w:t>特別支援学校教育実習</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cs="ＭＳ 明朝"/>
                <w:sz w:val="20"/>
                <w:szCs w:val="20"/>
              </w:rPr>
            </w:pPr>
            <w:r w:rsidRPr="00740042">
              <w:rPr>
                <w:rFonts w:cs="ＭＳ 明朝" w:hint="eastAsia"/>
                <w:sz w:val="20"/>
                <w:szCs w:val="20"/>
              </w:rPr>
              <w:t>３</w:t>
            </w:r>
          </w:p>
        </w:tc>
        <w:tc>
          <w:tcPr>
            <w:tcW w:w="1431" w:type="dxa"/>
            <w:gridSpan w:val="2"/>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423"/>
        </w:trPr>
        <w:tc>
          <w:tcPr>
            <w:tcW w:w="209" w:type="dxa"/>
            <w:vMerge/>
            <w:tcBorders>
              <w:top w:val="nil"/>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2007" w:type="dxa"/>
            <w:tcBorders>
              <w:top w:val="single" w:sz="4" w:space="0" w:color="000000"/>
              <w:left w:val="single" w:sz="4" w:space="0" w:color="auto"/>
              <w:bottom w:val="nil"/>
              <w:right w:val="single" w:sz="4" w:space="0" w:color="000000"/>
            </w:tcBorders>
            <w:vAlign w:val="center"/>
          </w:tcPr>
          <w:p w:rsidR="00502596" w:rsidRPr="00BF0724" w:rsidRDefault="00502596" w:rsidP="00740042">
            <w:pPr>
              <w:suppressAutoHyphens/>
              <w:kinsoku w:val="0"/>
              <w:autoSpaceDE w:val="0"/>
              <w:autoSpaceDN w:val="0"/>
              <w:spacing w:line="212" w:lineRule="exact"/>
              <w:jc w:val="left"/>
              <w:rPr>
                <w:rFonts w:ascii="ＭＳ 明朝"/>
                <w:sz w:val="20"/>
                <w:szCs w:val="20"/>
              </w:rPr>
            </w:pPr>
            <w:r w:rsidRPr="00740042">
              <w:rPr>
                <w:rFonts w:cs="ＭＳ 明朝" w:hint="eastAsia"/>
                <w:spacing w:val="500"/>
                <w:kern w:val="0"/>
                <w:sz w:val="20"/>
                <w:szCs w:val="20"/>
                <w:fitText w:val="1400" w:id="-998567680"/>
              </w:rPr>
              <w:t>論</w:t>
            </w:r>
            <w:r w:rsidRPr="00740042">
              <w:rPr>
                <w:rFonts w:cs="ＭＳ 明朝" w:hint="eastAsia"/>
                <w:kern w:val="0"/>
                <w:sz w:val="20"/>
                <w:szCs w:val="20"/>
                <w:fitText w:val="1400" w:id="-998567680"/>
              </w:rPr>
              <w:t>文</w:t>
            </w:r>
          </w:p>
        </w:tc>
        <w:tc>
          <w:tcPr>
            <w:tcW w:w="3119" w:type="dxa"/>
            <w:tcBorders>
              <w:left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left"/>
              <w:rPr>
                <w:rFonts w:ascii="ＭＳ 明朝"/>
                <w:sz w:val="20"/>
                <w:szCs w:val="20"/>
              </w:rPr>
            </w:pPr>
            <w:r w:rsidRPr="00740042">
              <w:rPr>
                <w:rFonts w:ascii="ＭＳ 明朝" w:hint="eastAsia"/>
                <w:sz w:val="20"/>
                <w:szCs w:val="20"/>
              </w:rPr>
              <w:t>障害児に関する論文</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cs="ＭＳ 明朝" w:hint="eastAsia"/>
                <w:sz w:val="20"/>
                <w:szCs w:val="20"/>
              </w:rPr>
              <w:t>４</w:t>
            </w:r>
          </w:p>
        </w:tc>
        <w:tc>
          <w:tcPr>
            <w:tcW w:w="1431" w:type="dxa"/>
            <w:gridSpan w:val="2"/>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p>
        </w:tc>
      </w:tr>
      <w:tr w:rsidR="00502596" w:rsidRPr="00BF0724" w:rsidTr="00740042">
        <w:trPr>
          <w:trHeight w:val="555"/>
        </w:trPr>
        <w:tc>
          <w:tcPr>
            <w:tcW w:w="209" w:type="dxa"/>
            <w:vMerge/>
            <w:tcBorders>
              <w:top w:val="nil"/>
              <w:left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5126" w:type="dxa"/>
            <w:gridSpan w:val="2"/>
            <w:tcBorders>
              <w:top w:val="single" w:sz="4" w:space="0" w:color="000000"/>
              <w:left w:val="single" w:sz="4" w:space="0" w:color="auto"/>
              <w:bottom w:val="single" w:sz="4" w:space="0" w:color="auto"/>
              <w:right w:val="single" w:sz="4" w:space="0" w:color="000000"/>
            </w:tcBorders>
            <w:vAlign w:val="center"/>
          </w:tcPr>
          <w:p w:rsidR="00502596" w:rsidRPr="00740042" w:rsidRDefault="00502596" w:rsidP="00F8747E">
            <w:pPr>
              <w:suppressAutoHyphens/>
              <w:kinsoku w:val="0"/>
              <w:autoSpaceDE w:val="0"/>
              <w:autoSpaceDN w:val="0"/>
              <w:spacing w:line="212" w:lineRule="exact"/>
              <w:jc w:val="center"/>
              <w:rPr>
                <w:rFonts w:ascii="ＭＳ 明朝"/>
                <w:sz w:val="20"/>
                <w:szCs w:val="20"/>
              </w:rPr>
            </w:pPr>
            <w:r w:rsidRPr="00740042">
              <w:rPr>
                <w:rFonts w:cs="ＭＳ 明朝" w:hint="eastAsia"/>
                <w:sz w:val="20"/>
                <w:szCs w:val="20"/>
              </w:rPr>
              <w:t xml:space="preserve">合　</w:t>
            </w:r>
            <w:r w:rsidRPr="00740042">
              <w:rPr>
                <w:rFonts w:cs="ＭＳ 明朝"/>
                <w:sz w:val="20"/>
                <w:szCs w:val="20"/>
              </w:rPr>
              <w:t xml:space="preserve">　　　　　</w:t>
            </w:r>
            <w:r w:rsidRPr="00740042">
              <w:rPr>
                <w:rFonts w:cs="ＭＳ 明朝" w:hint="eastAsia"/>
                <w:sz w:val="20"/>
                <w:szCs w:val="20"/>
              </w:rPr>
              <w:t>計</w:t>
            </w:r>
          </w:p>
        </w:tc>
        <w:tc>
          <w:tcPr>
            <w:tcW w:w="1262" w:type="dxa"/>
            <w:tcBorders>
              <w:top w:val="single" w:sz="4" w:space="0" w:color="000000"/>
              <w:left w:val="single" w:sz="4" w:space="0" w:color="000000"/>
              <w:bottom w:val="nil"/>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２７</w:t>
            </w:r>
          </w:p>
        </w:tc>
        <w:tc>
          <w:tcPr>
            <w:tcW w:w="1431" w:type="dxa"/>
            <w:gridSpan w:val="2"/>
            <w:tcBorders>
              <w:top w:val="single" w:sz="4" w:space="0" w:color="000000"/>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２８</w:t>
            </w:r>
          </w:p>
        </w:tc>
      </w:tr>
      <w:tr w:rsidR="00740042" w:rsidRPr="00BF0724" w:rsidTr="00740042">
        <w:trPr>
          <w:trHeight w:val="457"/>
        </w:trPr>
        <w:tc>
          <w:tcPr>
            <w:tcW w:w="209" w:type="dxa"/>
            <w:vMerge/>
            <w:tcBorders>
              <w:top w:val="nil"/>
              <w:left w:val="nil"/>
              <w:bottom w:val="nil"/>
              <w:right w:val="single" w:sz="4" w:space="0" w:color="auto"/>
            </w:tcBorders>
          </w:tcPr>
          <w:p w:rsidR="00502596" w:rsidRPr="00BF0724" w:rsidRDefault="00502596" w:rsidP="00F8747E">
            <w:pPr>
              <w:autoSpaceDE w:val="0"/>
              <w:autoSpaceDN w:val="0"/>
              <w:jc w:val="left"/>
              <w:rPr>
                <w:rFonts w:ascii="ＭＳ 明朝"/>
                <w:sz w:val="20"/>
                <w:szCs w:val="20"/>
              </w:rPr>
            </w:pPr>
          </w:p>
        </w:tc>
        <w:tc>
          <w:tcPr>
            <w:tcW w:w="5126" w:type="dxa"/>
            <w:gridSpan w:val="2"/>
            <w:tcBorders>
              <w:top w:val="single" w:sz="4" w:space="0" w:color="auto"/>
              <w:left w:val="single" w:sz="4" w:space="0" w:color="auto"/>
              <w:bottom w:val="single" w:sz="4" w:space="0" w:color="000000"/>
              <w:right w:val="single" w:sz="4" w:space="0" w:color="000000"/>
            </w:tcBorders>
            <w:vAlign w:val="center"/>
          </w:tcPr>
          <w:p w:rsidR="00502596" w:rsidRPr="00740042" w:rsidRDefault="00502596" w:rsidP="00F8747E">
            <w:pPr>
              <w:suppressAutoHyphens/>
              <w:kinsoku w:val="0"/>
              <w:autoSpaceDE w:val="0"/>
              <w:autoSpaceDN w:val="0"/>
              <w:spacing w:line="212" w:lineRule="exact"/>
              <w:jc w:val="center"/>
              <w:rPr>
                <w:rFonts w:ascii="ＭＳ 明朝"/>
                <w:sz w:val="20"/>
                <w:szCs w:val="20"/>
              </w:rPr>
            </w:pPr>
            <w:r w:rsidRPr="00740042">
              <w:rPr>
                <w:rFonts w:ascii="ＭＳ 明朝" w:hint="eastAsia"/>
                <w:sz w:val="20"/>
                <w:szCs w:val="20"/>
              </w:rPr>
              <w:t>修了に</w:t>
            </w:r>
            <w:r w:rsidRPr="00740042">
              <w:rPr>
                <w:rFonts w:ascii="ＭＳ 明朝"/>
                <w:sz w:val="20"/>
                <w:szCs w:val="20"/>
              </w:rPr>
              <w:t>必要な単位</w:t>
            </w:r>
          </w:p>
        </w:tc>
        <w:tc>
          <w:tcPr>
            <w:tcW w:w="2693" w:type="dxa"/>
            <w:gridSpan w:val="3"/>
            <w:tcBorders>
              <w:top w:val="single" w:sz="4" w:space="0" w:color="000000"/>
              <w:left w:val="single" w:sz="4" w:space="0" w:color="000000"/>
              <w:bottom w:val="single" w:sz="4" w:space="0" w:color="auto"/>
              <w:right w:val="single" w:sz="4" w:space="0" w:color="000000"/>
            </w:tcBorders>
            <w:vAlign w:val="center"/>
          </w:tcPr>
          <w:p w:rsidR="00502596" w:rsidRPr="00740042" w:rsidRDefault="00502596" w:rsidP="00F8747E">
            <w:pPr>
              <w:suppressAutoHyphens/>
              <w:kinsoku w:val="0"/>
              <w:wordWrap w:val="0"/>
              <w:autoSpaceDE w:val="0"/>
              <w:autoSpaceDN w:val="0"/>
              <w:spacing w:line="212" w:lineRule="exact"/>
              <w:jc w:val="center"/>
              <w:rPr>
                <w:rFonts w:ascii="ＭＳ 明朝"/>
                <w:sz w:val="20"/>
                <w:szCs w:val="20"/>
              </w:rPr>
            </w:pPr>
            <w:r w:rsidRPr="00740042">
              <w:rPr>
                <w:rFonts w:ascii="ＭＳ 明朝" w:hint="eastAsia"/>
                <w:sz w:val="20"/>
                <w:szCs w:val="20"/>
              </w:rPr>
              <w:t>３０</w:t>
            </w:r>
          </w:p>
        </w:tc>
      </w:tr>
    </w:tbl>
    <w:p w:rsidR="006F667A" w:rsidRDefault="006F667A" w:rsidP="00502596"/>
    <w:sectPr w:rsidR="006F667A" w:rsidSect="00502596">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96"/>
    <w:rsid w:val="00502596"/>
    <w:rsid w:val="006F667A"/>
    <w:rsid w:val="0074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686B81"/>
  <w15:chartTrackingRefBased/>
  <w15:docId w15:val="{01293451-0CAF-4E65-AA16-59265BE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25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0">
    <w:name w:val="sec0"/>
    <w:basedOn w:val="a"/>
    <w:rsid w:val="00502596"/>
    <w:pPr>
      <w:widowControl/>
      <w:spacing w:line="336" w:lineRule="atLeast"/>
      <w:ind w:left="240" w:hanging="240"/>
      <w:jc w:val="left"/>
    </w:pPr>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緒方　理乃</cp:lastModifiedBy>
  <cp:revision>1</cp:revision>
  <dcterms:created xsi:type="dcterms:W3CDTF">2024-04-15T03:02:00Z</dcterms:created>
  <dcterms:modified xsi:type="dcterms:W3CDTF">2024-04-15T03:18:00Z</dcterms:modified>
</cp:coreProperties>
</file>